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1095" w14:textId="246F582B" w:rsidR="009418BC" w:rsidRDefault="00CA5D6F" w:rsidP="00CA5D6F">
      <w:pPr>
        <w:pStyle w:val="Sansinterligne"/>
        <w:jc w:val="right"/>
        <w:rPr>
          <w:rFonts w:ascii="Abadi" w:hAnsi="Abadi"/>
          <w:b/>
          <w:bCs/>
          <w:sz w:val="24"/>
          <w:szCs w:val="24"/>
        </w:rPr>
      </w:pPr>
      <w:bookmarkStart w:id="0" w:name="_GoBack"/>
      <w:bookmarkEnd w:id="0"/>
      <w:r>
        <w:rPr>
          <w:noProof/>
          <w:color w:val="44546A"/>
          <w:sz w:val="20"/>
          <w:szCs w:val="20"/>
        </w:rPr>
        <w:drawing>
          <wp:inline distT="0" distB="0" distL="0" distR="0" wp14:anchorId="5E9626E9" wp14:editId="415FA8D0">
            <wp:extent cx="716276" cy="800100"/>
            <wp:effectExtent l="0" t="0" r="7624" b="0"/>
            <wp:docPr id="9" name="Image 9" descr="Vicariat Bw-signa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16276" cy="800100"/>
                    </a:xfrm>
                    <a:prstGeom prst="rect">
                      <a:avLst/>
                    </a:prstGeom>
                    <a:noFill/>
                    <a:ln>
                      <a:noFill/>
                      <a:prstDash/>
                    </a:ln>
                  </pic:spPr>
                </pic:pic>
              </a:graphicData>
            </a:graphic>
          </wp:inline>
        </w:drawing>
      </w:r>
    </w:p>
    <w:p w14:paraId="351A196E" w14:textId="77777777" w:rsidR="00CA5D6F" w:rsidRDefault="00CA5D6F" w:rsidP="009348D4">
      <w:pPr>
        <w:pStyle w:val="Sansinterligne"/>
        <w:jc w:val="both"/>
        <w:rPr>
          <w:rFonts w:ascii="Abadi" w:hAnsi="Abadi"/>
          <w:b/>
          <w:bCs/>
          <w:sz w:val="24"/>
          <w:szCs w:val="24"/>
        </w:rPr>
      </w:pPr>
    </w:p>
    <w:p w14:paraId="3245145B" w14:textId="77777777" w:rsidR="00CA5D6F" w:rsidRPr="00CA5D6F" w:rsidRDefault="00CA5D6F" w:rsidP="00CA5D6F">
      <w:pPr>
        <w:spacing w:line="247" w:lineRule="auto"/>
        <w:rPr>
          <w:rFonts w:ascii="Abadi" w:hAnsi="Abadi"/>
          <w:b/>
          <w:bCs/>
          <w:color w:val="4472C4"/>
          <w:sz w:val="24"/>
          <w:szCs w:val="24"/>
          <w14:shadow w14:blurRad="38036" w14:dist="25323" w14:dir="5400000" w14:sx="100000" w14:sy="100000" w14:kx="0" w14:ky="0" w14:algn="b">
            <w14:srgbClr w14:val="6E747A"/>
          </w14:shadow>
        </w:rPr>
      </w:pPr>
      <w:r w:rsidRPr="00CA5D6F">
        <w:rPr>
          <w:rFonts w:ascii="Abadi" w:hAnsi="Abadi"/>
          <w:b/>
          <w:bCs/>
          <w:color w:val="4472C4"/>
          <w:sz w:val="24"/>
          <w:szCs w:val="24"/>
          <w14:shadow w14:blurRad="38036" w14:dist="25323" w14:dir="5400000" w14:sx="100000" w14:sy="100000" w14:kx="0" w14:ky="0" w14:algn="b">
            <w14:srgbClr w14:val="6E747A"/>
          </w14:shadow>
        </w:rPr>
        <w:t>VICARIAT DU BRABANT WALLON</w:t>
      </w:r>
    </w:p>
    <w:p w14:paraId="5A18EEAE" w14:textId="40617E5B" w:rsidR="009348D4" w:rsidRPr="009418BC" w:rsidRDefault="00CA5D6F" w:rsidP="009348D4">
      <w:pPr>
        <w:pStyle w:val="Sansinterligne"/>
        <w:jc w:val="both"/>
        <w:rPr>
          <w:rFonts w:ascii="Abadi" w:hAnsi="Abadi"/>
          <w:b/>
          <w:bCs/>
          <w:sz w:val="24"/>
          <w:szCs w:val="24"/>
        </w:rPr>
      </w:pPr>
      <w:r>
        <w:rPr>
          <w:rFonts w:ascii="Abadi" w:hAnsi="Abadi"/>
          <w:b/>
          <w:bCs/>
          <w:sz w:val="24"/>
          <w:szCs w:val="24"/>
        </w:rPr>
        <w:t xml:space="preserve">PROPOSITIONS </w:t>
      </w:r>
      <w:r w:rsidR="009348D4" w:rsidRPr="009418BC">
        <w:rPr>
          <w:rFonts w:ascii="Abadi" w:hAnsi="Abadi"/>
          <w:b/>
          <w:bCs/>
          <w:sz w:val="24"/>
          <w:szCs w:val="24"/>
        </w:rPr>
        <w:t>POUR CÉLÉBRER LA SEMAINE SAINTE EN TEMPS DE CONFINEMENT</w:t>
      </w:r>
    </w:p>
    <w:p w14:paraId="09897F27" w14:textId="77777777" w:rsidR="009348D4" w:rsidRPr="009418BC" w:rsidRDefault="009348D4" w:rsidP="009348D4">
      <w:pPr>
        <w:pStyle w:val="Sansinterligne"/>
        <w:jc w:val="both"/>
        <w:rPr>
          <w:rFonts w:ascii="Abadi" w:hAnsi="Abadi"/>
        </w:rPr>
      </w:pPr>
    </w:p>
    <w:p w14:paraId="565C87C4" w14:textId="77777777" w:rsidR="0069524A" w:rsidRDefault="0069524A" w:rsidP="009348D4">
      <w:pPr>
        <w:pStyle w:val="Sansinterligne"/>
        <w:jc w:val="both"/>
        <w:rPr>
          <w:rFonts w:ascii="Abadi" w:hAnsi="Abadi"/>
          <w:b/>
          <w:bCs/>
        </w:rPr>
      </w:pPr>
    </w:p>
    <w:p w14:paraId="7ADFAAE5" w14:textId="433B55EF" w:rsidR="009348D4" w:rsidRPr="009418BC" w:rsidRDefault="009348D4" w:rsidP="009348D4">
      <w:pPr>
        <w:pStyle w:val="Sansinterligne"/>
        <w:jc w:val="both"/>
      </w:pPr>
      <w:r w:rsidRPr="009418BC">
        <w:rPr>
          <w:rFonts w:ascii="Abadi" w:hAnsi="Abadi"/>
          <w:b/>
          <w:bCs/>
        </w:rPr>
        <w:t>Proposition</w:t>
      </w:r>
      <w:r w:rsidR="009418BC" w:rsidRPr="009418BC">
        <w:rPr>
          <w:rFonts w:ascii="Abadi" w:hAnsi="Abadi"/>
          <w:b/>
          <w:bCs/>
        </w:rPr>
        <w:t>s</w:t>
      </w:r>
      <w:r w:rsidRPr="009418BC">
        <w:rPr>
          <w:rFonts w:ascii="Abadi" w:hAnsi="Abadi"/>
          <w:b/>
          <w:bCs/>
        </w:rPr>
        <w:t xml:space="preserve"> A :</w:t>
      </w:r>
      <w:r w:rsidRPr="009418BC">
        <w:rPr>
          <w:rFonts w:ascii="Abadi" w:hAnsi="Abadi"/>
        </w:rPr>
        <w:t xml:space="preserve"> </w:t>
      </w:r>
      <w:r w:rsidR="009418BC" w:rsidRPr="009418BC">
        <w:rPr>
          <w:rFonts w:ascii="Abadi" w:hAnsi="Abadi"/>
        </w:rPr>
        <w:t xml:space="preserve">elles sont destinées aux </w:t>
      </w:r>
      <w:r w:rsidRPr="009418BC">
        <w:rPr>
          <w:rFonts w:ascii="Abadi" w:hAnsi="Abadi"/>
        </w:rPr>
        <w:t>offices célébrés sans assemblée</w:t>
      </w:r>
    </w:p>
    <w:p w14:paraId="71AC0814" w14:textId="77777777" w:rsidR="009348D4" w:rsidRPr="009418BC" w:rsidRDefault="009348D4" w:rsidP="009348D4">
      <w:pPr>
        <w:pStyle w:val="Sansinterligne"/>
        <w:jc w:val="both"/>
      </w:pPr>
      <w:r w:rsidRPr="009418BC">
        <w:rPr>
          <w:rFonts w:ascii="Abadi" w:hAnsi="Abadi"/>
          <w:b/>
          <w:bCs/>
        </w:rPr>
        <w:t>Proposition</w:t>
      </w:r>
      <w:r w:rsidR="009418BC" w:rsidRPr="009418BC">
        <w:rPr>
          <w:rFonts w:ascii="Abadi" w:hAnsi="Abadi"/>
          <w:b/>
          <w:bCs/>
        </w:rPr>
        <w:t>s</w:t>
      </w:r>
      <w:r w:rsidRPr="009418BC">
        <w:rPr>
          <w:rFonts w:ascii="Abadi" w:hAnsi="Abadi"/>
          <w:b/>
          <w:bCs/>
        </w:rPr>
        <w:t xml:space="preserve"> B</w:t>
      </w:r>
      <w:r w:rsidRPr="009418BC">
        <w:rPr>
          <w:rFonts w:ascii="Abadi" w:hAnsi="Abadi"/>
        </w:rPr>
        <w:t xml:space="preserve"> : </w:t>
      </w:r>
      <w:r w:rsidR="009418BC" w:rsidRPr="009418BC">
        <w:rPr>
          <w:rFonts w:ascii="Abadi" w:hAnsi="Abadi"/>
        </w:rPr>
        <w:t>elles sont destinées aux liturgies domestiques et familiales</w:t>
      </w:r>
      <w:r w:rsidRPr="009418BC">
        <w:rPr>
          <w:rFonts w:ascii="Abadi" w:hAnsi="Abadi"/>
        </w:rPr>
        <w:t xml:space="preserve"> </w:t>
      </w:r>
    </w:p>
    <w:p w14:paraId="430C202E" w14:textId="77777777" w:rsidR="0069524A" w:rsidRPr="009418BC" w:rsidRDefault="0069524A" w:rsidP="009348D4">
      <w:pPr>
        <w:pStyle w:val="Sansinterligne"/>
        <w:jc w:val="both"/>
        <w:rPr>
          <w:rFonts w:ascii="Abadi" w:hAnsi="Abadi"/>
        </w:rPr>
      </w:pPr>
    </w:p>
    <w:p w14:paraId="0613E2C3" w14:textId="77777777" w:rsidR="009348D4" w:rsidRPr="009418BC" w:rsidRDefault="009348D4" w:rsidP="009348D4">
      <w:pPr>
        <w:pStyle w:val="Sansinterligne"/>
        <w:jc w:val="both"/>
        <w:rPr>
          <w:rFonts w:ascii="Abadi" w:hAnsi="Abadi"/>
        </w:rPr>
      </w:pPr>
    </w:p>
    <w:p w14:paraId="43EF15E7" w14:textId="77777777" w:rsidR="009348D4" w:rsidRPr="009418BC" w:rsidRDefault="009418BC" w:rsidP="009348D4">
      <w:pPr>
        <w:pStyle w:val="Paragraphedeliste"/>
        <w:numPr>
          <w:ilvl w:val="0"/>
          <w:numId w:val="2"/>
        </w:numPr>
        <w:spacing w:after="0" w:line="240" w:lineRule="auto"/>
        <w:jc w:val="both"/>
      </w:pPr>
      <w:r w:rsidRPr="009418BC">
        <w:rPr>
          <w:rFonts w:eastAsia="Times New Roman" w:cs="Calibri"/>
          <w:b/>
          <w:bCs/>
          <w:color w:val="000000"/>
        </w:rPr>
        <w:t xml:space="preserve">LE </w:t>
      </w:r>
      <w:r w:rsidR="009348D4" w:rsidRPr="009418BC">
        <w:rPr>
          <w:rFonts w:eastAsia="Times New Roman" w:cs="Calibri"/>
          <w:b/>
          <w:bCs/>
          <w:color w:val="000000"/>
        </w:rPr>
        <w:t xml:space="preserve">DIMANCHE DES RAMEAUX </w:t>
      </w:r>
    </w:p>
    <w:p w14:paraId="46280833" w14:textId="77777777" w:rsidR="009348D4" w:rsidRPr="009418BC" w:rsidRDefault="009348D4" w:rsidP="009348D4">
      <w:pPr>
        <w:pStyle w:val="Paragraphedeliste"/>
        <w:ind w:left="1080"/>
        <w:jc w:val="both"/>
        <w:rPr>
          <w:rFonts w:cs="Calibri"/>
          <w:b/>
          <w:bCs/>
          <w:color w:val="373737"/>
        </w:rPr>
      </w:pPr>
    </w:p>
    <w:p w14:paraId="0A1F47A6" w14:textId="63C1A996" w:rsidR="0069524A" w:rsidRPr="0069524A" w:rsidRDefault="009348D4" w:rsidP="009418BC">
      <w:pPr>
        <w:pStyle w:val="Paragraphedeliste"/>
        <w:numPr>
          <w:ilvl w:val="0"/>
          <w:numId w:val="9"/>
        </w:numPr>
        <w:jc w:val="both"/>
      </w:pPr>
      <w:r w:rsidRPr="009418BC">
        <w:rPr>
          <w:rFonts w:cs="Calibri"/>
          <w:color w:val="373737"/>
        </w:rPr>
        <w:t xml:space="preserve">Décoration possible à l’entrée de l’église </w:t>
      </w:r>
      <w:r w:rsidR="009418BC" w:rsidRPr="009418BC">
        <w:rPr>
          <w:rFonts w:cs="Calibri"/>
          <w:color w:val="373737"/>
        </w:rPr>
        <w:t xml:space="preserve">paroissiale </w:t>
      </w:r>
      <w:r w:rsidR="00C60A81">
        <w:rPr>
          <w:rFonts w:cs="Calibri"/>
          <w:color w:val="373737"/>
        </w:rPr>
        <w:t xml:space="preserve">d’un rameau de buis ou de branches d’arbre </w:t>
      </w:r>
      <w:r w:rsidRPr="009418BC">
        <w:rPr>
          <w:rFonts w:cs="Calibri"/>
          <w:color w:val="373737"/>
        </w:rPr>
        <w:t>accroché</w:t>
      </w:r>
      <w:r w:rsidR="00C60A81">
        <w:rPr>
          <w:rFonts w:cs="Calibri"/>
          <w:color w:val="373737"/>
        </w:rPr>
        <w:t>s</w:t>
      </w:r>
      <w:r w:rsidRPr="009418BC">
        <w:rPr>
          <w:rFonts w:cs="Calibri"/>
          <w:color w:val="373737"/>
        </w:rPr>
        <w:t xml:space="preserve"> à la poignée de la porte</w:t>
      </w:r>
      <w:r w:rsidR="00C60A81">
        <w:rPr>
          <w:rFonts w:cs="Calibri"/>
          <w:color w:val="373737"/>
        </w:rPr>
        <w:t xml:space="preserve"> </w:t>
      </w:r>
      <w:r w:rsidRPr="009418BC">
        <w:rPr>
          <w:rFonts w:cs="Calibri"/>
          <w:color w:val="373737"/>
          <w:shd w:val="clear" w:color="auto" w:fill="FFFFFF"/>
        </w:rPr>
        <w:t>décorés par exemple d’un ruban rouge</w:t>
      </w:r>
      <w:r w:rsidR="0069524A">
        <w:rPr>
          <w:rFonts w:cs="Calibri"/>
          <w:color w:val="373737"/>
          <w:shd w:val="clear" w:color="auto" w:fill="FFFFFF"/>
        </w:rPr>
        <w:t>.</w:t>
      </w:r>
    </w:p>
    <w:p w14:paraId="4DCA6F8A" w14:textId="7FEDFA30" w:rsidR="0069524A" w:rsidRDefault="0069524A" w:rsidP="0069524A">
      <w:pPr>
        <w:pStyle w:val="Paragraphedeliste"/>
        <w:ind w:left="1440"/>
        <w:jc w:val="both"/>
        <w:rPr>
          <w:rFonts w:cs="Calibri"/>
          <w:color w:val="373737"/>
          <w:shd w:val="clear" w:color="auto" w:fill="FFFFFF"/>
        </w:rPr>
      </w:pPr>
      <w:r>
        <w:rPr>
          <w:rFonts w:cs="Calibri"/>
          <w:color w:val="373737"/>
          <w:shd w:val="clear" w:color="auto" w:fill="FFFFFF"/>
        </w:rPr>
        <w:sym w:font="Webdings" w:char="F034"/>
      </w:r>
      <w:r>
        <w:rPr>
          <w:rFonts w:cs="Calibri"/>
          <w:color w:val="373737"/>
          <w:shd w:val="clear" w:color="auto" w:fill="FFFFFF"/>
        </w:rPr>
        <w:t xml:space="preserve">Il est a été explicitement demandé de ne pas disposer de rameaux de buis </w:t>
      </w:r>
      <w:r w:rsidR="00C60A81">
        <w:rPr>
          <w:rFonts w:cs="Calibri"/>
          <w:color w:val="373737"/>
          <w:shd w:val="clear" w:color="auto" w:fill="FFFFFF"/>
        </w:rPr>
        <w:t>« en libre</w:t>
      </w:r>
      <w:r w:rsidR="00801F45">
        <w:rPr>
          <w:rFonts w:cs="Calibri"/>
          <w:color w:val="373737"/>
          <w:shd w:val="clear" w:color="auto" w:fill="FFFFFF"/>
        </w:rPr>
        <w:t>-</w:t>
      </w:r>
      <w:r w:rsidR="00C60A81">
        <w:rPr>
          <w:rFonts w:cs="Calibri"/>
          <w:color w:val="373737"/>
          <w:shd w:val="clear" w:color="auto" w:fill="FFFFFF"/>
        </w:rPr>
        <w:t xml:space="preserve"> service » </w:t>
      </w:r>
      <w:r>
        <w:rPr>
          <w:rFonts w:cs="Calibri"/>
          <w:color w:val="373737"/>
          <w:shd w:val="clear" w:color="auto" w:fill="FFFFFF"/>
        </w:rPr>
        <w:t xml:space="preserve">sur le parvis ou dans l’église </w:t>
      </w:r>
      <w:r w:rsidR="00C60A81">
        <w:rPr>
          <w:rFonts w:cs="Calibri"/>
          <w:color w:val="373737"/>
          <w:shd w:val="clear" w:color="auto" w:fill="FFFFFF"/>
        </w:rPr>
        <w:t xml:space="preserve">avec </w:t>
      </w:r>
      <w:r>
        <w:rPr>
          <w:rFonts w:cs="Calibri"/>
          <w:color w:val="373737"/>
          <w:shd w:val="clear" w:color="auto" w:fill="FFFFFF"/>
        </w:rPr>
        <w:t>invita</w:t>
      </w:r>
      <w:r w:rsidR="00C60A81">
        <w:rPr>
          <w:rFonts w:cs="Calibri"/>
          <w:color w:val="373737"/>
          <w:shd w:val="clear" w:color="auto" w:fill="FFFFFF"/>
        </w:rPr>
        <w:t xml:space="preserve">tion à </w:t>
      </w:r>
      <w:r>
        <w:rPr>
          <w:rFonts w:cs="Calibri"/>
          <w:color w:val="373737"/>
          <w:shd w:val="clear" w:color="auto" w:fill="FFFFFF"/>
        </w:rPr>
        <w:t>ceux qui le veulent de venir se servir. Il convient en effet d’éviter toute incitation à des rassemblements même informels et toute manipulation favorisant la contamination des autres.</w:t>
      </w:r>
    </w:p>
    <w:p w14:paraId="158BCD5C" w14:textId="77777777" w:rsidR="009348D4" w:rsidRPr="009418BC" w:rsidRDefault="009348D4" w:rsidP="009348D4">
      <w:pPr>
        <w:pStyle w:val="Paragraphedeliste"/>
        <w:numPr>
          <w:ilvl w:val="0"/>
          <w:numId w:val="3"/>
        </w:numPr>
        <w:jc w:val="both"/>
      </w:pPr>
      <w:r w:rsidRPr="009418BC">
        <w:rPr>
          <w:rFonts w:cs="Calibri"/>
          <w:b/>
          <w:bCs/>
        </w:rPr>
        <w:t xml:space="preserve">S’il y a un office </w:t>
      </w:r>
      <w:r w:rsidR="009418BC" w:rsidRPr="009418BC">
        <w:rPr>
          <w:rFonts w:cs="Calibri"/>
          <w:b/>
          <w:bCs/>
        </w:rPr>
        <w:t xml:space="preserve">sans assemblée </w:t>
      </w:r>
      <w:r w:rsidRPr="009418BC">
        <w:rPr>
          <w:rFonts w:cs="Calibri"/>
          <w:b/>
          <w:bCs/>
        </w:rPr>
        <w:t>éventuellement retransmis localement (via Facebook, YouTube etc) :</w:t>
      </w:r>
    </w:p>
    <w:p w14:paraId="2F520A94" w14:textId="77777777" w:rsidR="009348D4" w:rsidRPr="009418BC" w:rsidRDefault="009348D4" w:rsidP="009348D4">
      <w:pPr>
        <w:pStyle w:val="Paragraphedeliste"/>
        <w:ind w:left="1080"/>
        <w:jc w:val="both"/>
        <w:rPr>
          <w:rFonts w:cs="Calibri"/>
          <w:color w:val="373737"/>
          <w:shd w:val="clear" w:color="auto" w:fill="FFFFFF"/>
        </w:rPr>
      </w:pPr>
      <w:r w:rsidRPr="009418BC">
        <w:rPr>
          <w:rFonts w:cs="Calibri"/>
          <w:color w:val="373737"/>
          <w:shd w:val="clear" w:color="auto" w:fill="FFFFFF"/>
        </w:rPr>
        <w:t>On ne fait pas de procession ni de bénédiction de rameaux.</w:t>
      </w:r>
    </w:p>
    <w:p w14:paraId="796CA688" w14:textId="77777777" w:rsidR="009348D4" w:rsidRPr="009418BC" w:rsidRDefault="009348D4" w:rsidP="009348D4">
      <w:pPr>
        <w:pStyle w:val="Paragraphedeliste"/>
        <w:ind w:left="1080"/>
        <w:jc w:val="both"/>
        <w:rPr>
          <w:rFonts w:cs="Calibri"/>
          <w:color w:val="373737"/>
          <w:shd w:val="clear" w:color="auto" w:fill="FFFFFF"/>
        </w:rPr>
      </w:pPr>
      <w:r w:rsidRPr="009418BC">
        <w:rPr>
          <w:rFonts w:cs="Calibri"/>
          <w:color w:val="373737"/>
          <w:shd w:val="clear" w:color="auto" w:fill="FFFFFF"/>
        </w:rPr>
        <w:t>Suggestion : on pourrait néanmoins commencer la célébration en lisant le récit de l’entrée de Jésus à Jérusalem en Mt 21, 1-11 puis passer à la prière d’ouverture de la messe : « </w:t>
      </w:r>
      <w:r w:rsidRPr="009418BC">
        <w:rPr>
          <w:rFonts w:cs="Calibri"/>
          <w:i/>
          <w:iCs/>
          <w:color w:val="373737"/>
          <w:shd w:val="clear" w:color="auto" w:fill="FFFFFF"/>
        </w:rPr>
        <w:t>Dieu éternel et tout-puissant, pour montrer au genre humain etc</w:t>
      </w:r>
      <w:r w:rsidRPr="009418BC">
        <w:rPr>
          <w:rFonts w:cs="Calibri"/>
          <w:color w:val="373737"/>
          <w:shd w:val="clear" w:color="auto" w:fill="FFFFFF"/>
        </w:rPr>
        <w:t>… »</w:t>
      </w:r>
    </w:p>
    <w:p w14:paraId="583D9648" w14:textId="77777777" w:rsidR="009348D4" w:rsidRPr="009418BC" w:rsidRDefault="009348D4" w:rsidP="009348D4">
      <w:pPr>
        <w:pStyle w:val="Paragraphedeliste"/>
        <w:numPr>
          <w:ilvl w:val="0"/>
          <w:numId w:val="3"/>
        </w:numPr>
        <w:jc w:val="both"/>
        <w:rPr>
          <w:rFonts w:cs="Calibri"/>
          <w:b/>
          <w:bCs/>
          <w:color w:val="373737"/>
          <w:shd w:val="clear" w:color="auto" w:fill="FFFFFF"/>
        </w:rPr>
      </w:pPr>
      <w:r w:rsidRPr="009418BC">
        <w:rPr>
          <w:rFonts w:cs="Calibri"/>
          <w:b/>
          <w:bCs/>
          <w:color w:val="373737"/>
          <w:shd w:val="clear" w:color="auto" w:fill="FFFFFF"/>
        </w:rPr>
        <w:t xml:space="preserve">Liturgie à la maison </w:t>
      </w:r>
      <w:r w:rsidR="009418BC" w:rsidRPr="009418BC">
        <w:rPr>
          <w:rFonts w:cs="Calibri"/>
          <w:b/>
          <w:bCs/>
          <w:color w:val="373737"/>
          <w:shd w:val="clear" w:color="auto" w:fill="FFFFFF"/>
        </w:rPr>
        <w:t xml:space="preserve">à </w:t>
      </w:r>
      <w:r w:rsidRPr="009418BC">
        <w:rPr>
          <w:rFonts w:cs="Calibri"/>
          <w:b/>
          <w:bCs/>
          <w:color w:val="373737"/>
          <w:shd w:val="clear" w:color="auto" w:fill="FFFFFF"/>
        </w:rPr>
        <w:t>adapt</w:t>
      </w:r>
      <w:r w:rsidR="009418BC" w:rsidRPr="009418BC">
        <w:rPr>
          <w:rFonts w:cs="Calibri"/>
          <w:b/>
          <w:bCs/>
          <w:color w:val="373737"/>
          <w:shd w:val="clear" w:color="auto" w:fill="FFFFFF"/>
        </w:rPr>
        <w:t>er</w:t>
      </w:r>
      <w:r w:rsidRPr="009418BC">
        <w:rPr>
          <w:rFonts w:cs="Calibri"/>
          <w:b/>
          <w:bCs/>
          <w:color w:val="373737"/>
          <w:shd w:val="clear" w:color="auto" w:fill="FFFFFF"/>
        </w:rPr>
        <w:t xml:space="preserve"> suivant les circonstances </w:t>
      </w:r>
    </w:p>
    <w:p w14:paraId="4DBB3121" w14:textId="77777777" w:rsidR="009348D4" w:rsidRPr="009418BC" w:rsidRDefault="009348D4" w:rsidP="009348D4">
      <w:pPr>
        <w:pStyle w:val="Paragraphedeliste"/>
        <w:ind w:left="1080"/>
        <w:jc w:val="both"/>
      </w:pPr>
      <w:r w:rsidRPr="009418BC">
        <w:t xml:space="preserve">Recueillir avec les enfants des branchages qui </w:t>
      </w:r>
      <w:r w:rsidR="009418BC" w:rsidRPr="009418BC">
        <w:t xml:space="preserve">voient justement pousser </w:t>
      </w:r>
      <w:r w:rsidRPr="009418BC">
        <w:t>leur premi</w:t>
      </w:r>
      <w:r w:rsidR="009418BC" w:rsidRPr="009418BC">
        <w:t>er feuillage</w:t>
      </w:r>
      <w:r w:rsidRPr="009418BC">
        <w:t xml:space="preserve">. </w:t>
      </w:r>
    </w:p>
    <w:p w14:paraId="2158AB30" w14:textId="77777777" w:rsidR="009348D4" w:rsidRPr="009418BC" w:rsidRDefault="009348D4" w:rsidP="009348D4">
      <w:pPr>
        <w:pStyle w:val="Paragraphedeliste"/>
        <w:ind w:left="1080"/>
        <w:jc w:val="both"/>
      </w:pPr>
      <w:r w:rsidRPr="009418BC">
        <w:t>On se réunit dans un coin-prière aménagé au lieu qui convient dans la maison</w:t>
      </w:r>
      <w:r w:rsidR="009418BC" w:rsidRPr="009418BC">
        <w:t xml:space="preserve"> – il est </w:t>
      </w:r>
      <w:r w:rsidRPr="009418BC">
        <w:t>décor</w:t>
      </w:r>
      <w:r w:rsidR="009418BC" w:rsidRPr="009418BC">
        <w:t>é</w:t>
      </w:r>
      <w:r w:rsidRPr="009418BC">
        <w:t xml:space="preserve"> d’une icône, d’une reproduction de l’entrée de Jésus à Jérusalem, d’une banderole dessinée </w:t>
      </w:r>
      <w:r w:rsidR="009418BC" w:rsidRPr="009418BC">
        <w:t xml:space="preserve">et coloriée par les enfants </w:t>
      </w:r>
      <w:r w:rsidRPr="009418BC">
        <w:t>avec le mot « </w:t>
      </w:r>
      <w:r w:rsidRPr="009418BC">
        <w:rPr>
          <w:i/>
          <w:iCs/>
        </w:rPr>
        <w:t>Hosanna</w:t>
      </w:r>
      <w:r w:rsidRPr="009418BC">
        <w:t> » (</w:t>
      </w:r>
      <w:r w:rsidR="009418BC" w:rsidRPr="009418BC">
        <w:t xml:space="preserve">c-à-d : </w:t>
      </w:r>
      <w:r w:rsidRPr="009418BC">
        <w:t>« </w:t>
      </w:r>
      <w:r w:rsidRPr="009418BC">
        <w:rPr>
          <w:i/>
          <w:iCs/>
        </w:rPr>
        <w:t>De grâce sauve nous !</w:t>
      </w:r>
      <w:r w:rsidRPr="009418BC">
        <w:t> » - « </w:t>
      </w:r>
      <w:r w:rsidRPr="009418BC">
        <w:rPr>
          <w:i/>
          <w:iCs/>
        </w:rPr>
        <w:t>Viens, secours-nous !</w:t>
      </w:r>
      <w:r w:rsidRPr="009418BC">
        <w:t> »).</w:t>
      </w:r>
    </w:p>
    <w:p w14:paraId="61AC0F00" w14:textId="77777777" w:rsidR="009348D4" w:rsidRPr="009418BC" w:rsidRDefault="009418BC" w:rsidP="009348D4">
      <w:pPr>
        <w:pStyle w:val="Paragraphedeliste"/>
        <w:ind w:left="1080"/>
        <w:jc w:val="both"/>
      </w:pPr>
      <w:r w:rsidRPr="009418BC">
        <w:t xml:space="preserve">Chacun </w:t>
      </w:r>
      <w:r w:rsidR="009348D4" w:rsidRPr="009418BC">
        <w:t xml:space="preserve">peut tenir </w:t>
      </w:r>
      <w:r w:rsidRPr="009418BC">
        <w:t xml:space="preserve">un </w:t>
      </w:r>
      <w:r w:rsidR="009348D4" w:rsidRPr="009418BC">
        <w:t>rameau pendant qu’on lit (ou raconte ou mime) le récit de l’entrée de Jésus à Jérusalem en Mt 21, 1-11. Puis les</w:t>
      </w:r>
      <w:r w:rsidRPr="009418BC">
        <w:t xml:space="preserve"> rameaux sont disposés</w:t>
      </w:r>
      <w:r w:rsidR="009348D4" w:rsidRPr="009418BC">
        <w:t xml:space="preserve"> dans le coin</w:t>
      </w:r>
      <w:r w:rsidRPr="009418BC">
        <w:t>-</w:t>
      </w:r>
      <w:r w:rsidR="009348D4" w:rsidRPr="009418BC">
        <w:t>prière.</w:t>
      </w:r>
    </w:p>
    <w:p w14:paraId="20C8668B" w14:textId="77777777" w:rsidR="009348D4" w:rsidRPr="009418BC" w:rsidRDefault="009348D4" w:rsidP="009348D4">
      <w:pPr>
        <w:pStyle w:val="Paragraphedeliste"/>
        <w:ind w:left="1080"/>
        <w:jc w:val="both"/>
      </w:pPr>
      <w:r w:rsidRPr="009418BC">
        <w:t>On peut lire à plusieurs voix la passion selon S. Matthieu (</w:t>
      </w:r>
      <w:r w:rsidR="001444D1">
        <w:t xml:space="preserve">en entier ou </w:t>
      </w:r>
      <w:r w:rsidRPr="009418BC">
        <w:t>en partie).</w:t>
      </w:r>
    </w:p>
    <w:p w14:paraId="4312996B" w14:textId="77777777" w:rsidR="009348D4" w:rsidRPr="009418BC" w:rsidRDefault="009418BC" w:rsidP="009348D4">
      <w:pPr>
        <w:pStyle w:val="Paragraphedeliste"/>
        <w:ind w:left="1080"/>
        <w:jc w:val="both"/>
      </w:pPr>
      <w:r w:rsidRPr="009418BC">
        <w:t xml:space="preserve">Chacun aura préparé une intention de prière que l’on partage ensemble en terminant par </w:t>
      </w:r>
      <w:r w:rsidR="009348D4" w:rsidRPr="009418BC">
        <w:t xml:space="preserve">le </w:t>
      </w:r>
      <w:r w:rsidR="009348D4" w:rsidRPr="009418BC">
        <w:rPr>
          <w:i/>
          <w:iCs/>
        </w:rPr>
        <w:t>Notre Père</w:t>
      </w:r>
      <w:r w:rsidRPr="009418BC">
        <w:rPr>
          <w:i/>
          <w:iCs/>
        </w:rPr>
        <w:t>.</w:t>
      </w:r>
    </w:p>
    <w:p w14:paraId="3B947D2E" w14:textId="5A09F45A" w:rsidR="009348D4" w:rsidRDefault="009418BC" w:rsidP="009348D4">
      <w:pPr>
        <w:pStyle w:val="Paragraphedeliste"/>
        <w:ind w:left="1080"/>
        <w:jc w:val="both"/>
      </w:pPr>
      <w:r w:rsidRPr="009418BC">
        <w:t>La b</w:t>
      </w:r>
      <w:r w:rsidR="009348D4" w:rsidRPr="009418BC">
        <w:t xml:space="preserve">anderole </w:t>
      </w:r>
      <w:r w:rsidRPr="009418BC">
        <w:t>avec le mot « Hosanna » et les branches d’arbre ou de buis peuvent être mis après cela à l</w:t>
      </w:r>
      <w:r w:rsidR="009348D4" w:rsidRPr="009418BC">
        <w:t xml:space="preserve">a fenêtre ou </w:t>
      </w:r>
      <w:r w:rsidRPr="009418BC">
        <w:t xml:space="preserve">suspendus </w:t>
      </w:r>
      <w:r w:rsidR="009348D4" w:rsidRPr="009418BC">
        <w:t xml:space="preserve">au balcon. </w:t>
      </w:r>
    </w:p>
    <w:p w14:paraId="4AEFFA76" w14:textId="73684B91" w:rsidR="0069524A" w:rsidRDefault="0069524A" w:rsidP="009348D4">
      <w:pPr>
        <w:pStyle w:val="Paragraphedeliste"/>
        <w:ind w:left="1080"/>
        <w:jc w:val="both"/>
      </w:pPr>
    </w:p>
    <w:p w14:paraId="0327FD8E" w14:textId="77777777" w:rsidR="0069524A" w:rsidRPr="009418BC" w:rsidRDefault="0069524A" w:rsidP="009348D4">
      <w:pPr>
        <w:pStyle w:val="Paragraphedeliste"/>
        <w:ind w:left="1080"/>
        <w:jc w:val="both"/>
      </w:pPr>
    </w:p>
    <w:p w14:paraId="0AA61ACB" w14:textId="77777777" w:rsidR="009348D4" w:rsidRPr="009418BC" w:rsidRDefault="009418BC" w:rsidP="009348D4">
      <w:pPr>
        <w:pStyle w:val="Paragraphedeliste"/>
        <w:numPr>
          <w:ilvl w:val="0"/>
          <w:numId w:val="1"/>
        </w:numPr>
        <w:jc w:val="both"/>
        <w:rPr>
          <w:rFonts w:cs="Calibri"/>
          <w:b/>
          <w:bCs/>
          <w:color w:val="373737"/>
          <w:shd w:val="clear" w:color="auto" w:fill="FFFFFF"/>
        </w:rPr>
      </w:pPr>
      <w:r w:rsidRPr="009418BC">
        <w:rPr>
          <w:rFonts w:cs="Calibri"/>
          <w:b/>
          <w:bCs/>
          <w:color w:val="373737"/>
          <w:shd w:val="clear" w:color="auto" w:fill="FFFFFF"/>
        </w:rPr>
        <w:lastRenderedPageBreak/>
        <w:t xml:space="preserve">LE </w:t>
      </w:r>
      <w:r w:rsidR="009348D4" w:rsidRPr="009418BC">
        <w:rPr>
          <w:rFonts w:cs="Calibri"/>
          <w:b/>
          <w:bCs/>
          <w:color w:val="373737"/>
          <w:shd w:val="clear" w:color="auto" w:fill="FFFFFF"/>
        </w:rPr>
        <w:t xml:space="preserve">JEUDI-SAINT  </w:t>
      </w:r>
    </w:p>
    <w:p w14:paraId="215EA0F5" w14:textId="77777777" w:rsidR="009348D4" w:rsidRPr="009418BC" w:rsidRDefault="009348D4" w:rsidP="009348D4">
      <w:pPr>
        <w:pStyle w:val="Paragraphedeliste"/>
        <w:numPr>
          <w:ilvl w:val="0"/>
          <w:numId w:val="4"/>
        </w:numPr>
        <w:jc w:val="both"/>
      </w:pPr>
      <w:r w:rsidRPr="009418BC">
        <w:rPr>
          <w:rFonts w:cs="Calibri"/>
          <w:b/>
          <w:bCs/>
        </w:rPr>
        <w:t xml:space="preserve">S’il y a un office </w:t>
      </w:r>
      <w:r w:rsidR="009418BC" w:rsidRPr="009418BC">
        <w:rPr>
          <w:rFonts w:cs="Calibri"/>
          <w:b/>
          <w:bCs/>
        </w:rPr>
        <w:t>sans assemblée</w:t>
      </w:r>
      <w:r w:rsidR="009418BC">
        <w:rPr>
          <w:rFonts w:cs="Calibri"/>
          <w:b/>
          <w:bCs/>
        </w:rPr>
        <w:t xml:space="preserve"> </w:t>
      </w:r>
      <w:r w:rsidRPr="009418BC">
        <w:rPr>
          <w:rFonts w:cs="Calibri"/>
          <w:b/>
          <w:bCs/>
        </w:rPr>
        <w:t>éventuellement retransmis localement (via Facebook, YouTube etc) :</w:t>
      </w:r>
    </w:p>
    <w:p w14:paraId="4651AE38" w14:textId="77777777" w:rsidR="009348D4" w:rsidRPr="009418BC" w:rsidRDefault="009418BC" w:rsidP="009348D4">
      <w:pPr>
        <w:pStyle w:val="Paragraphedeliste"/>
        <w:ind w:left="1080"/>
        <w:jc w:val="both"/>
        <w:rPr>
          <w:rFonts w:cs="Calibri"/>
          <w:color w:val="373737"/>
          <w:shd w:val="clear" w:color="auto" w:fill="FFFFFF"/>
        </w:rPr>
      </w:pPr>
      <w:r>
        <w:rPr>
          <w:rFonts w:cs="Calibri"/>
          <w:color w:val="373737"/>
          <w:shd w:val="clear" w:color="auto" w:fill="FFFFFF"/>
        </w:rPr>
        <w:t xml:space="preserve">Il n’y a pas de </w:t>
      </w:r>
      <w:r w:rsidR="009348D4" w:rsidRPr="009418BC">
        <w:rPr>
          <w:rFonts w:cs="Calibri"/>
          <w:color w:val="373737"/>
          <w:shd w:val="clear" w:color="auto" w:fill="FFFFFF"/>
        </w:rPr>
        <w:t>lavement des pieds</w:t>
      </w:r>
    </w:p>
    <w:p w14:paraId="469584AB" w14:textId="77777777" w:rsidR="009348D4" w:rsidRPr="009418BC" w:rsidRDefault="009348D4" w:rsidP="009348D4">
      <w:pPr>
        <w:pStyle w:val="Paragraphedeliste"/>
        <w:ind w:left="1080"/>
        <w:jc w:val="both"/>
        <w:rPr>
          <w:rFonts w:cs="Calibri"/>
          <w:color w:val="373737"/>
          <w:shd w:val="clear" w:color="auto" w:fill="FFFFFF"/>
        </w:rPr>
      </w:pPr>
      <w:r w:rsidRPr="009418BC">
        <w:rPr>
          <w:rFonts w:cs="Calibri"/>
          <w:color w:val="373737"/>
          <w:shd w:val="clear" w:color="auto" w:fill="FFFFFF"/>
        </w:rPr>
        <w:t xml:space="preserve">Suggestion : à la fin de la messe, après la communion du ou des prêtres, on peut </w:t>
      </w:r>
      <w:r w:rsidR="00A223F0">
        <w:rPr>
          <w:rFonts w:cs="Calibri"/>
          <w:color w:val="373737"/>
          <w:shd w:val="clear" w:color="auto" w:fill="FFFFFF"/>
        </w:rPr>
        <w:t xml:space="preserve">vivre </w:t>
      </w:r>
      <w:r w:rsidRPr="009418BC">
        <w:rPr>
          <w:rFonts w:cs="Calibri"/>
          <w:color w:val="373737"/>
          <w:shd w:val="clear" w:color="auto" w:fill="FFFFFF"/>
        </w:rPr>
        <w:t xml:space="preserve">un temps d’adoration </w:t>
      </w:r>
      <w:r w:rsidR="00A223F0">
        <w:rPr>
          <w:rFonts w:cs="Calibri"/>
          <w:color w:val="373737"/>
          <w:shd w:val="clear" w:color="auto" w:fill="FFFFFF"/>
        </w:rPr>
        <w:t xml:space="preserve">avec </w:t>
      </w:r>
      <w:r w:rsidRPr="009418BC">
        <w:rPr>
          <w:rFonts w:cs="Calibri"/>
          <w:color w:val="373737"/>
          <w:shd w:val="clear" w:color="auto" w:fill="FFFFFF"/>
        </w:rPr>
        <w:t xml:space="preserve">l’hostie consacrée </w:t>
      </w:r>
      <w:r w:rsidR="00A223F0">
        <w:rPr>
          <w:rFonts w:cs="Calibri"/>
          <w:color w:val="373737"/>
          <w:shd w:val="clear" w:color="auto" w:fill="FFFFFF"/>
        </w:rPr>
        <w:t xml:space="preserve">destinée au Vendredi-Saint. Il est bon s’il y a une retransmission </w:t>
      </w:r>
      <w:r w:rsidRPr="009418BC">
        <w:rPr>
          <w:rFonts w:cs="Calibri"/>
          <w:color w:val="373737"/>
          <w:shd w:val="clear" w:color="auto" w:fill="FFFFFF"/>
        </w:rPr>
        <w:t>par les ondes d</w:t>
      </w:r>
      <w:r w:rsidR="00A223F0">
        <w:rPr>
          <w:rFonts w:cs="Calibri"/>
          <w:color w:val="373737"/>
          <w:shd w:val="clear" w:color="auto" w:fill="FFFFFF"/>
        </w:rPr>
        <w:t>’inviter ceux qui suivent ainsi cette messe à</w:t>
      </w:r>
      <w:r w:rsidRPr="009418BC">
        <w:rPr>
          <w:rFonts w:cs="Calibri"/>
          <w:color w:val="373737"/>
          <w:shd w:val="clear" w:color="auto" w:fill="FFFFFF"/>
        </w:rPr>
        <w:t xml:space="preserve"> vivre un temps fort de « communion spirituelle ». Puis l’hostie consacrée est portée au tabernacle. On prononce la prière après la communion avec un envoi sobre</w:t>
      </w:r>
      <w:r w:rsidR="00A223F0">
        <w:rPr>
          <w:rFonts w:cs="Calibri"/>
          <w:color w:val="373737"/>
          <w:shd w:val="clear" w:color="auto" w:fill="FFFFFF"/>
        </w:rPr>
        <w:t xml:space="preserve"> et sans bénédiction</w:t>
      </w:r>
      <w:r w:rsidRPr="009418BC">
        <w:rPr>
          <w:rFonts w:cs="Calibri"/>
          <w:color w:val="373737"/>
          <w:shd w:val="clear" w:color="auto" w:fill="FFFFFF"/>
        </w:rPr>
        <w:t>.</w:t>
      </w:r>
    </w:p>
    <w:p w14:paraId="710F644B" w14:textId="77777777" w:rsidR="009348D4" w:rsidRPr="009418BC" w:rsidRDefault="009348D4" w:rsidP="009348D4">
      <w:pPr>
        <w:pStyle w:val="Paragraphedeliste"/>
        <w:numPr>
          <w:ilvl w:val="0"/>
          <w:numId w:val="4"/>
        </w:numPr>
        <w:jc w:val="both"/>
      </w:pPr>
      <w:r w:rsidRPr="009418BC">
        <w:rPr>
          <w:rFonts w:cs="Calibri"/>
          <w:b/>
          <w:bCs/>
          <w:color w:val="373737"/>
          <w:shd w:val="clear" w:color="auto" w:fill="FFFFFF"/>
        </w:rPr>
        <w:t xml:space="preserve">Liturgie à la maison adaptable suivant les circonstances </w:t>
      </w:r>
      <w:bookmarkStart w:id="1" w:name="_Hlk36393761"/>
      <w:r w:rsidRPr="009418BC">
        <w:rPr>
          <w:rFonts w:cs="Calibri"/>
          <w:b/>
          <w:bCs/>
          <w:color w:val="373737"/>
          <w:shd w:val="clear" w:color="auto" w:fill="FFFFFF"/>
        </w:rPr>
        <w:t xml:space="preserve">(forme simplifiée) – </w:t>
      </w:r>
      <w:r w:rsidRPr="009418BC">
        <w:rPr>
          <w:rFonts w:cs="Calibri"/>
          <w:b/>
          <w:bCs/>
          <w:i/>
          <w:iCs/>
          <w:color w:val="373737"/>
          <w:shd w:val="clear" w:color="auto" w:fill="FFFFFF"/>
        </w:rPr>
        <w:t>voir en fichier joint une célébration plus développée</w:t>
      </w:r>
      <w:r w:rsidR="00A223F0">
        <w:rPr>
          <w:rFonts w:cs="Calibri"/>
          <w:b/>
          <w:bCs/>
          <w:i/>
          <w:iCs/>
          <w:color w:val="373737"/>
          <w:shd w:val="clear" w:color="auto" w:fill="FFFFFF"/>
        </w:rPr>
        <w:t xml:space="preserve"> pour adultes et enfants</w:t>
      </w:r>
      <w:r w:rsidRPr="009418BC">
        <w:rPr>
          <w:rFonts w:cs="Calibri"/>
          <w:b/>
          <w:bCs/>
          <w:color w:val="373737"/>
          <w:shd w:val="clear" w:color="auto" w:fill="FFFFFF"/>
        </w:rPr>
        <w:t xml:space="preserve">. </w:t>
      </w:r>
    </w:p>
    <w:bookmarkEnd w:id="1"/>
    <w:p w14:paraId="768778B8" w14:textId="77777777" w:rsidR="009348D4" w:rsidRPr="009418BC" w:rsidRDefault="00A223F0" w:rsidP="009348D4">
      <w:pPr>
        <w:pStyle w:val="Paragraphedeliste"/>
        <w:spacing w:before="100" w:after="100"/>
        <w:ind w:left="1080"/>
        <w:jc w:val="both"/>
      </w:pPr>
      <w:r>
        <w:rPr>
          <w:color w:val="000000"/>
        </w:rPr>
        <w:t xml:space="preserve">Commencer en prenant </w:t>
      </w:r>
      <w:r w:rsidR="009348D4" w:rsidRPr="009418BC">
        <w:rPr>
          <w:color w:val="000000"/>
        </w:rPr>
        <w:t>le récit de la préparation du repas pascal dans l’Exode 12, 1-8.11-14 (lu ou raconté) – Puis le récit du lavement des pieds dans l’évangile de Jean 13, 1-15 – Partage sur ces récits  </w:t>
      </w:r>
    </w:p>
    <w:p w14:paraId="462F2534" w14:textId="77777777" w:rsidR="009348D4" w:rsidRPr="009418BC" w:rsidRDefault="009348D4" w:rsidP="009348D4">
      <w:pPr>
        <w:pStyle w:val="Paragraphedeliste"/>
        <w:spacing w:before="100" w:after="100"/>
        <w:ind w:left="1080"/>
        <w:jc w:val="both"/>
      </w:pPr>
      <w:r w:rsidRPr="009418BC">
        <w:rPr>
          <w:color w:val="000000"/>
        </w:rPr>
        <w:t>Si cela convient, on peut poser en famille le geste du lavement des pieds réciproques, en faisant mémoire de la parole du Christ</w:t>
      </w:r>
      <w:r w:rsidRPr="009418BC">
        <w:t> : « </w:t>
      </w:r>
      <w:r w:rsidRPr="009418BC">
        <w:rPr>
          <w:i/>
          <w:iCs/>
        </w:rPr>
        <w:t>Je vous ai lavé les pieds, vous aussi, vous devez vous laver les pieds, les uns aux autres. C’est un exemple que je vous ai donné afin que vous fassiez, vous aussi, comme j’ai fait pour vous.</w:t>
      </w:r>
      <w:r w:rsidRPr="009418BC">
        <w:t> »</w:t>
      </w:r>
      <w:r w:rsidRPr="009418BC">
        <w:rPr>
          <w:color w:val="000000"/>
        </w:rPr>
        <w:t xml:space="preserve"> - NB : on évitera de remplacer ce geste par un lavement des mains qui ne souligne guère ce qu’avait de paradoxal, voire de déroutant, ce geste posé par le Seigneur.</w:t>
      </w:r>
    </w:p>
    <w:p w14:paraId="19B30732" w14:textId="77777777" w:rsidR="009348D4" w:rsidRPr="009418BC" w:rsidRDefault="00A223F0" w:rsidP="009348D4">
      <w:pPr>
        <w:pStyle w:val="Paragraphedeliste"/>
        <w:spacing w:before="100" w:after="100"/>
        <w:ind w:left="1080"/>
        <w:jc w:val="both"/>
      </w:pPr>
      <w:r>
        <w:rPr>
          <w:color w:val="000000"/>
        </w:rPr>
        <w:t>D</w:t>
      </w:r>
      <w:r w:rsidR="009348D4" w:rsidRPr="009418BC">
        <w:rPr>
          <w:color w:val="000000"/>
        </w:rPr>
        <w:t>es intentions</w:t>
      </w:r>
      <w:r>
        <w:rPr>
          <w:color w:val="000000"/>
        </w:rPr>
        <w:t xml:space="preserve">, </w:t>
      </w:r>
      <w:r w:rsidR="009348D4" w:rsidRPr="009418BC">
        <w:rPr>
          <w:color w:val="000000"/>
        </w:rPr>
        <w:t>préparées à l’avance par chacun</w:t>
      </w:r>
      <w:r>
        <w:rPr>
          <w:color w:val="000000"/>
        </w:rPr>
        <w:t>, sont mises en commun sans oublier en p</w:t>
      </w:r>
      <w:r w:rsidR="009348D4" w:rsidRPr="009418BC">
        <w:rPr>
          <w:color w:val="000000"/>
        </w:rPr>
        <w:t xml:space="preserve">articulier l’ensemble du </w:t>
      </w:r>
      <w:r w:rsidR="009348D4" w:rsidRPr="009418BC">
        <w:t xml:space="preserve">personnel soignant </w:t>
      </w:r>
      <w:r>
        <w:t xml:space="preserve">et de secours </w:t>
      </w:r>
      <w:r w:rsidR="009348D4" w:rsidRPr="009418BC">
        <w:t>qui se donne</w:t>
      </w:r>
      <w:r>
        <w:t>nt</w:t>
      </w:r>
      <w:r w:rsidR="009348D4" w:rsidRPr="009418BC">
        <w:t xml:space="preserve"> pour sauver les vies, qui « lave les pieds » de leurs frères et sœurs en humanité, et certains au péril de leur </w:t>
      </w:r>
      <w:r>
        <w:t>vie</w:t>
      </w:r>
      <w:r w:rsidR="009348D4" w:rsidRPr="009418BC">
        <w:t>. On pensera aussi aux diacres, prêtres et évêques dont c’est traditionnellement la fête en ce Jeudi-Saint.</w:t>
      </w:r>
    </w:p>
    <w:p w14:paraId="0427D1B3" w14:textId="77777777" w:rsidR="009348D4" w:rsidRPr="009418BC" w:rsidRDefault="00A223F0" w:rsidP="009348D4">
      <w:pPr>
        <w:pStyle w:val="Paragraphedeliste"/>
        <w:spacing w:before="100" w:after="100"/>
        <w:ind w:left="1080"/>
        <w:jc w:val="both"/>
      </w:pPr>
      <w:r>
        <w:t xml:space="preserve">Un temps de recueillement peut </w:t>
      </w:r>
      <w:r w:rsidR="00EE5509">
        <w:t xml:space="preserve">avoir été </w:t>
      </w:r>
      <w:r>
        <w:t>préparé de la manière suivante </w:t>
      </w:r>
      <w:r w:rsidR="009348D4" w:rsidRPr="009418BC">
        <w:t xml:space="preserve">: le matin, de façon adaptée à l’âge des participants, on donne à lire à chacun un extrait soit du dernier entretien de Jésus avec ses disciples (Jn 14, 15, 16) </w:t>
      </w:r>
      <w:r>
        <w:t>soit</w:t>
      </w:r>
      <w:r w:rsidR="009348D4" w:rsidRPr="009418BC">
        <w:t xml:space="preserve"> de la prière de Jésus en Jean 17. </w:t>
      </w:r>
      <w:r>
        <w:t xml:space="preserve">Chacun est invité à </w:t>
      </w:r>
      <w:r w:rsidR="009348D4" w:rsidRPr="009418BC">
        <w:t>en retenir un ou deux versets qui le touchent particulièrement. Lors de ce temps de recueillement, chacun à son tour lit lentement les versets qu’il désire partager</w:t>
      </w:r>
      <w:r w:rsidR="00EE5509">
        <w:t xml:space="preserve"> avec chaque fois un refrain entre les interventions </w:t>
      </w:r>
      <w:r w:rsidR="009348D4" w:rsidRPr="009418BC">
        <w:t xml:space="preserve">(par exemple, </w:t>
      </w:r>
      <w:r w:rsidR="009348D4" w:rsidRPr="009418BC">
        <w:rPr>
          <w:i/>
          <w:iCs/>
        </w:rPr>
        <w:t>Ubi caritas</w:t>
      </w:r>
      <w:r w:rsidR="009348D4" w:rsidRPr="009418BC">
        <w:t xml:space="preserve"> de Taizé).</w:t>
      </w:r>
    </w:p>
    <w:p w14:paraId="06A46CEA" w14:textId="77777777" w:rsidR="009348D4" w:rsidRPr="00EE5509" w:rsidRDefault="009348D4" w:rsidP="00EE5509">
      <w:pPr>
        <w:pStyle w:val="Paragraphedeliste"/>
        <w:spacing w:before="100" w:after="100"/>
        <w:ind w:left="1080"/>
        <w:jc w:val="both"/>
      </w:pPr>
      <w:r w:rsidRPr="00EE5509">
        <w:t xml:space="preserve">On prend le </w:t>
      </w:r>
      <w:r w:rsidRPr="00CA5D6F">
        <w:rPr>
          <w:i/>
          <w:iCs/>
        </w:rPr>
        <w:t>Notre Père</w:t>
      </w:r>
      <w:r w:rsidRPr="00EE5509">
        <w:t xml:space="preserve"> et, par exemple, comme prière d’envoi : « </w:t>
      </w:r>
      <w:r w:rsidRPr="00EE5509">
        <w:rPr>
          <w:i/>
          <w:iCs/>
        </w:rPr>
        <w:t>Dieu notre Père, béni soit Jésus, ton envoyé, l´ami des petits et des pauvres. Il est venu nous montrer comment nous pouvons t´aimer et nous aimer les uns les autres. Il est venu arracher du cœur des hommes le mal qui empêche l´amitié, la haine qui empêche d´être heureux. Donne- nous de vivre de ta vie</w:t>
      </w:r>
      <w:r w:rsidRPr="00EE5509">
        <w:t xml:space="preserve"> » </w:t>
      </w:r>
      <w:r w:rsidR="00EE5509">
        <w:t xml:space="preserve">- </w:t>
      </w:r>
      <w:r w:rsidRPr="00EE5509">
        <w:t>Tous répondent : « </w:t>
      </w:r>
      <w:r w:rsidRPr="00EE5509">
        <w:rPr>
          <w:i/>
          <w:iCs/>
        </w:rPr>
        <w:t>Béni soit celui qui vient au nom du Seigneur </w:t>
      </w:r>
      <w:r w:rsidRPr="00EE5509">
        <w:t>» (cf prière eucharistique pour Assemblée d’enfants n° 2).</w:t>
      </w:r>
    </w:p>
    <w:p w14:paraId="6CF2F8EA" w14:textId="77777777" w:rsidR="009348D4" w:rsidRPr="00EE5509" w:rsidRDefault="009348D4" w:rsidP="00EE5509">
      <w:pPr>
        <w:pStyle w:val="Paragraphedeliste"/>
        <w:spacing w:before="100" w:after="100"/>
        <w:ind w:left="1080"/>
        <w:jc w:val="both"/>
      </w:pPr>
    </w:p>
    <w:p w14:paraId="404413C8" w14:textId="77393B8D" w:rsidR="009348D4" w:rsidRPr="009418BC" w:rsidRDefault="00EE5509" w:rsidP="009348D4">
      <w:pPr>
        <w:pStyle w:val="Paragraphedeliste"/>
        <w:numPr>
          <w:ilvl w:val="0"/>
          <w:numId w:val="1"/>
        </w:numPr>
        <w:jc w:val="both"/>
        <w:rPr>
          <w:rFonts w:cs="Calibri"/>
          <w:b/>
          <w:bCs/>
          <w:color w:val="373737"/>
          <w:shd w:val="clear" w:color="auto" w:fill="FFFFFF"/>
        </w:rPr>
      </w:pPr>
      <w:r>
        <w:rPr>
          <w:rFonts w:cs="Calibri"/>
          <w:b/>
          <w:bCs/>
          <w:color w:val="373737"/>
          <w:shd w:val="clear" w:color="auto" w:fill="FFFFFF"/>
        </w:rPr>
        <w:t xml:space="preserve">LE </w:t>
      </w:r>
      <w:r w:rsidR="009348D4" w:rsidRPr="009418BC">
        <w:rPr>
          <w:rFonts w:cs="Calibri"/>
          <w:b/>
          <w:bCs/>
          <w:color w:val="373737"/>
          <w:shd w:val="clear" w:color="auto" w:fill="FFFFFF"/>
        </w:rPr>
        <w:t>VENDREDI-SAINT </w:t>
      </w:r>
    </w:p>
    <w:p w14:paraId="0EB7B35B" w14:textId="77777777" w:rsidR="009348D4" w:rsidRPr="00EE5509" w:rsidRDefault="009348D4" w:rsidP="00EE5509">
      <w:pPr>
        <w:pStyle w:val="Paragraphedeliste"/>
        <w:numPr>
          <w:ilvl w:val="0"/>
          <w:numId w:val="9"/>
        </w:numPr>
        <w:jc w:val="both"/>
      </w:pPr>
      <w:bookmarkStart w:id="2" w:name="_Hlk36390501"/>
      <w:r w:rsidRPr="00EE5509">
        <w:rPr>
          <w:rFonts w:cs="Calibri"/>
          <w:color w:val="373737"/>
        </w:rPr>
        <w:t xml:space="preserve">Décoration possible à l’entrée de l’église (de préférence dans le porche s’il est visible de l’extérieur) : </w:t>
      </w:r>
      <w:r w:rsidRPr="00EE5509">
        <w:rPr>
          <w:rFonts w:cs="Calibri"/>
          <w:color w:val="373737"/>
          <w:shd w:val="clear" w:color="auto" w:fill="FFFFFF"/>
        </w:rPr>
        <w:t>une croix sobrement décorée</w:t>
      </w:r>
    </w:p>
    <w:p w14:paraId="3868596A" w14:textId="77777777" w:rsidR="00EE5509" w:rsidRPr="00EE5509" w:rsidRDefault="00EE5509" w:rsidP="00EE5509">
      <w:pPr>
        <w:pStyle w:val="Paragraphedeliste"/>
        <w:numPr>
          <w:ilvl w:val="0"/>
          <w:numId w:val="9"/>
        </w:numPr>
        <w:jc w:val="both"/>
      </w:pPr>
      <w:r>
        <w:rPr>
          <w:rFonts w:cs="Calibri"/>
          <w:color w:val="373737"/>
          <w:shd w:val="clear" w:color="auto" w:fill="FFFFFF"/>
        </w:rPr>
        <w:t xml:space="preserve">On annonce qu’un </w:t>
      </w:r>
      <w:r w:rsidR="001444D1">
        <w:rPr>
          <w:rFonts w:cs="Calibri"/>
          <w:color w:val="373737"/>
          <w:shd w:val="clear" w:color="auto" w:fill="FFFFFF"/>
        </w:rPr>
        <w:t>L</w:t>
      </w:r>
      <w:r>
        <w:rPr>
          <w:rFonts w:cs="Calibri"/>
          <w:color w:val="373737"/>
          <w:shd w:val="clear" w:color="auto" w:fill="FFFFFF"/>
        </w:rPr>
        <w:t>ivre d’intentions sera déposé dans le fond de l’église et mis à la disposition de chacun. Ces intentions seront portées dans la prière le soir lors de l’office</w:t>
      </w:r>
    </w:p>
    <w:bookmarkEnd w:id="2"/>
    <w:p w14:paraId="163B098F" w14:textId="77777777" w:rsidR="009348D4" w:rsidRPr="009418BC" w:rsidRDefault="009348D4" w:rsidP="009348D4">
      <w:pPr>
        <w:pStyle w:val="Paragraphedeliste"/>
        <w:numPr>
          <w:ilvl w:val="0"/>
          <w:numId w:val="5"/>
        </w:numPr>
        <w:jc w:val="both"/>
      </w:pPr>
      <w:r w:rsidRPr="009418BC">
        <w:rPr>
          <w:rFonts w:cs="Calibri"/>
          <w:b/>
          <w:bCs/>
        </w:rPr>
        <w:lastRenderedPageBreak/>
        <w:t xml:space="preserve">S’il y a un office </w:t>
      </w:r>
      <w:r w:rsidR="00EE5509">
        <w:rPr>
          <w:rFonts w:cs="Calibri"/>
          <w:b/>
          <w:bCs/>
        </w:rPr>
        <w:t xml:space="preserve">sans assemblée </w:t>
      </w:r>
      <w:r w:rsidRPr="009418BC">
        <w:rPr>
          <w:rFonts w:cs="Calibri"/>
          <w:b/>
          <w:bCs/>
        </w:rPr>
        <w:t>éventuellement retransmis localement (via Facebook, YouTube etc) :</w:t>
      </w:r>
    </w:p>
    <w:p w14:paraId="71EA6273" w14:textId="77777777" w:rsidR="009348D4" w:rsidRPr="009418BC" w:rsidRDefault="009348D4" w:rsidP="009348D4">
      <w:pPr>
        <w:ind w:left="1068"/>
        <w:jc w:val="both"/>
        <w:rPr>
          <w:rFonts w:cs="Calibri"/>
          <w:color w:val="373737"/>
          <w:shd w:val="clear" w:color="auto" w:fill="FFFFFF"/>
        </w:rPr>
      </w:pPr>
      <w:r w:rsidRPr="009418BC">
        <w:rPr>
          <w:rFonts w:cs="Calibri"/>
          <w:color w:val="373737"/>
          <w:shd w:val="clear" w:color="auto" w:fill="FFFFFF"/>
        </w:rPr>
        <w:t xml:space="preserve">Lors de la prière universelle, on </w:t>
      </w:r>
      <w:r w:rsidR="00EE5509">
        <w:rPr>
          <w:rFonts w:cs="Calibri"/>
          <w:color w:val="373737"/>
          <w:shd w:val="clear" w:color="auto" w:fill="FFFFFF"/>
        </w:rPr>
        <w:t xml:space="preserve">reprend les intentions écrites dans le livre mis au fond de l’église. On </w:t>
      </w:r>
      <w:r w:rsidRPr="009418BC">
        <w:rPr>
          <w:rFonts w:cs="Calibri"/>
          <w:color w:val="373737"/>
          <w:shd w:val="clear" w:color="auto" w:fill="FFFFFF"/>
        </w:rPr>
        <w:t xml:space="preserve">veille à prier pour les victimes de l’épidémie, </w:t>
      </w:r>
      <w:r w:rsidR="00EE5509">
        <w:rPr>
          <w:rFonts w:cs="Calibri"/>
          <w:color w:val="373737"/>
          <w:shd w:val="clear" w:color="auto" w:fill="FFFFFF"/>
        </w:rPr>
        <w:t xml:space="preserve">pour </w:t>
      </w:r>
      <w:r w:rsidRPr="009418BC">
        <w:rPr>
          <w:rFonts w:cs="Calibri"/>
          <w:color w:val="373737"/>
          <w:shd w:val="clear" w:color="auto" w:fill="FFFFFF"/>
        </w:rPr>
        <w:t>tous ceux qui sont aujourd’hui dans le désarroi, l’isolement ; ceux qui donnent le meilleur d’eux-mêmes auprès des malades et des mourants. </w:t>
      </w:r>
    </w:p>
    <w:p w14:paraId="47CFDC20" w14:textId="77777777" w:rsidR="009348D4" w:rsidRPr="009418BC" w:rsidRDefault="009348D4" w:rsidP="009348D4">
      <w:pPr>
        <w:pStyle w:val="Paragraphedeliste"/>
        <w:ind w:left="1080"/>
        <w:jc w:val="both"/>
        <w:rPr>
          <w:rFonts w:cs="Calibri"/>
          <w:color w:val="373737"/>
          <w:shd w:val="clear" w:color="auto" w:fill="FFFFFF"/>
        </w:rPr>
      </w:pPr>
      <w:r w:rsidRPr="009418BC">
        <w:rPr>
          <w:rFonts w:cs="Calibri"/>
          <w:color w:val="373737"/>
          <w:shd w:val="clear" w:color="auto" w:fill="FFFFFF"/>
        </w:rPr>
        <w:t xml:space="preserve">Lors de la vénération de la croix, le baiser de la croix est limité seulement au prêtre qui préside. </w:t>
      </w:r>
    </w:p>
    <w:p w14:paraId="0C3C8554" w14:textId="77777777" w:rsidR="009348D4" w:rsidRPr="009418BC" w:rsidRDefault="009348D4" w:rsidP="009348D4">
      <w:pPr>
        <w:pStyle w:val="Paragraphedeliste"/>
        <w:ind w:left="1080"/>
        <w:jc w:val="both"/>
        <w:rPr>
          <w:rFonts w:cs="Calibri"/>
          <w:color w:val="373737"/>
          <w:shd w:val="clear" w:color="auto" w:fill="FFFFFF"/>
        </w:rPr>
      </w:pPr>
    </w:p>
    <w:p w14:paraId="08D3A8DB" w14:textId="77777777" w:rsidR="009348D4" w:rsidRPr="009418BC" w:rsidRDefault="009348D4" w:rsidP="009348D4">
      <w:pPr>
        <w:pStyle w:val="Paragraphedeliste"/>
        <w:numPr>
          <w:ilvl w:val="0"/>
          <w:numId w:val="5"/>
        </w:numPr>
        <w:jc w:val="both"/>
      </w:pPr>
      <w:bookmarkStart w:id="3" w:name="_Hlk36390789"/>
      <w:r w:rsidRPr="009418BC">
        <w:rPr>
          <w:rFonts w:cs="Calibri"/>
          <w:b/>
          <w:bCs/>
          <w:color w:val="373737"/>
          <w:shd w:val="clear" w:color="auto" w:fill="FFFFFF"/>
        </w:rPr>
        <w:t xml:space="preserve">Liturgie à la maison adaptable suivant les circonstances (forme simplifiée) – </w:t>
      </w:r>
      <w:r w:rsidRPr="009418BC">
        <w:rPr>
          <w:rFonts w:cs="Calibri"/>
          <w:b/>
          <w:bCs/>
          <w:i/>
          <w:iCs/>
          <w:color w:val="373737"/>
          <w:shd w:val="clear" w:color="auto" w:fill="FFFFFF"/>
        </w:rPr>
        <w:t>voir en fichier joint une célébration plus développée</w:t>
      </w:r>
      <w:r w:rsidR="001444D1">
        <w:rPr>
          <w:rFonts w:cs="Calibri"/>
          <w:b/>
          <w:bCs/>
          <w:i/>
          <w:iCs/>
          <w:color w:val="373737"/>
          <w:shd w:val="clear" w:color="auto" w:fill="FFFFFF"/>
        </w:rPr>
        <w:t xml:space="preserve"> pour adultes et enfants</w:t>
      </w:r>
      <w:r w:rsidRPr="009418BC">
        <w:rPr>
          <w:rFonts w:cs="Calibri"/>
          <w:b/>
          <w:bCs/>
          <w:color w:val="373737"/>
          <w:shd w:val="clear" w:color="auto" w:fill="FFFFFF"/>
        </w:rPr>
        <w:t xml:space="preserve">. </w:t>
      </w:r>
    </w:p>
    <w:bookmarkEnd w:id="3"/>
    <w:p w14:paraId="3B019C05" w14:textId="77777777" w:rsidR="009348D4" w:rsidRPr="009418BC" w:rsidRDefault="009348D4" w:rsidP="009348D4">
      <w:pPr>
        <w:pStyle w:val="Paragraphedeliste"/>
        <w:spacing w:before="100" w:after="100"/>
        <w:ind w:left="1068"/>
        <w:jc w:val="both"/>
      </w:pPr>
      <w:r w:rsidRPr="009418BC">
        <w:rPr>
          <w:color w:val="000000"/>
        </w:rPr>
        <w:t xml:space="preserve">Durant la journée, si elle est proche ou sur le chemin des courses ou de la promenade, passer par l’église et écrire une intention dans le </w:t>
      </w:r>
      <w:r w:rsidR="001444D1">
        <w:rPr>
          <w:color w:val="000000"/>
        </w:rPr>
        <w:t>L</w:t>
      </w:r>
      <w:r w:rsidRPr="009418BC">
        <w:rPr>
          <w:color w:val="000000"/>
        </w:rPr>
        <w:t>ivre d'int</w:t>
      </w:r>
      <w:r w:rsidR="001444D1">
        <w:rPr>
          <w:color w:val="000000"/>
        </w:rPr>
        <w:t xml:space="preserve">entions éventuellement déposé à l’entrée de l’église si la paroisse a pris </w:t>
      </w:r>
      <w:r w:rsidRPr="009418BC">
        <w:rPr>
          <w:color w:val="000000"/>
        </w:rPr>
        <w:t xml:space="preserve">cette initiative. Se recueillir un moment devant la croix. </w:t>
      </w:r>
    </w:p>
    <w:p w14:paraId="47CB4A13" w14:textId="77777777" w:rsidR="001444D1" w:rsidRPr="009418BC" w:rsidRDefault="001444D1" w:rsidP="001444D1">
      <w:pPr>
        <w:pStyle w:val="Paragraphedeliste"/>
        <w:spacing w:before="100" w:after="100"/>
        <w:ind w:left="1068"/>
        <w:jc w:val="both"/>
      </w:pPr>
      <w:r w:rsidRPr="009418BC">
        <w:rPr>
          <w:color w:val="000000"/>
        </w:rPr>
        <w:t>À 15h ou le soir, prière du chemin de croix (il n’en manque pas sur internet)</w:t>
      </w:r>
    </w:p>
    <w:p w14:paraId="5CE5A812" w14:textId="77777777" w:rsidR="009348D4" w:rsidRPr="009418BC" w:rsidRDefault="009348D4" w:rsidP="009348D4">
      <w:pPr>
        <w:pStyle w:val="Paragraphedeliste"/>
        <w:spacing w:before="100" w:after="100"/>
        <w:ind w:left="1068"/>
        <w:jc w:val="both"/>
        <w:rPr>
          <w:color w:val="000000"/>
        </w:rPr>
      </w:pPr>
      <w:r w:rsidRPr="009418BC">
        <w:rPr>
          <w:color w:val="000000"/>
        </w:rPr>
        <w:t>Le soir, prendre le récit de la Passion selon S. Luc (</w:t>
      </w:r>
      <w:r w:rsidR="001444D1">
        <w:rPr>
          <w:color w:val="000000"/>
        </w:rPr>
        <w:t xml:space="preserve">en entier </w:t>
      </w:r>
      <w:r w:rsidRPr="009418BC">
        <w:rPr>
          <w:color w:val="000000"/>
        </w:rPr>
        <w:t>ou en partie) et le réciter à plusieurs voix comme indiqué dans les missels.</w:t>
      </w:r>
    </w:p>
    <w:p w14:paraId="716DAD54" w14:textId="77777777" w:rsidR="009348D4" w:rsidRPr="009418BC" w:rsidRDefault="001444D1" w:rsidP="009348D4">
      <w:pPr>
        <w:pStyle w:val="Paragraphedeliste"/>
        <w:spacing w:before="100" w:after="100"/>
        <w:ind w:left="1068"/>
        <w:jc w:val="both"/>
        <w:rPr>
          <w:color w:val="000000"/>
        </w:rPr>
      </w:pPr>
      <w:r>
        <w:rPr>
          <w:color w:val="000000"/>
        </w:rPr>
        <w:t xml:space="preserve">Une croix est </w:t>
      </w:r>
      <w:r w:rsidR="009348D4" w:rsidRPr="009418BC">
        <w:rPr>
          <w:color w:val="000000"/>
        </w:rPr>
        <w:t>apport</w:t>
      </w:r>
      <w:r>
        <w:rPr>
          <w:color w:val="000000"/>
        </w:rPr>
        <w:t xml:space="preserve">ée </w:t>
      </w:r>
      <w:r w:rsidR="009348D4" w:rsidRPr="009418BC">
        <w:rPr>
          <w:color w:val="000000"/>
        </w:rPr>
        <w:t xml:space="preserve">dans le coin-prière </w:t>
      </w:r>
      <w:r>
        <w:rPr>
          <w:color w:val="000000"/>
        </w:rPr>
        <w:t xml:space="preserve">– on la </w:t>
      </w:r>
      <w:r w:rsidR="009348D4" w:rsidRPr="009418BC">
        <w:rPr>
          <w:color w:val="000000"/>
        </w:rPr>
        <w:t>décore de fleurs et de bougies avec un moment de recueillement qui se conclut par une prière universelle</w:t>
      </w:r>
      <w:r>
        <w:rPr>
          <w:color w:val="000000"/>
        </w:rPr>
        <w:t>.</w:t>
      </w:r>
      <w:r w:rsidR="009348D4" w:rsidRPr="009418BC">
        <w:rPr>
          <w:color w:val="000000"/>
        </w:rPr>
        <w:t xml:space="preserve"> </w:t>
      </w:r>
    </w:p>
    <w:p w14:paraId="179F53D9" w14:textId="77777777" w:rsidR="009348D4" w:rsidRPr="00514829" w:rsidRDefault="009348D4" w:rsidP="009348D4">
      <w:pPr>
        <w:pStyle w:val="Paragraphedeliste"/>
        <w:spacing w:before="100" w:after="100"/>
        <w:ind w:left="1068"/>
        <w:jc w:val="both"/>
        <w:rPr>
          <w:color w:val="000000"/>
        </w:rPr>
      </w:pPr>
      <w:r w:rsidRPr="009418BC">
        <w:rPr>
          <w:color w:val="000000"/>
        </w:rPr>
        <w:t xml:space="preserve">On aura préparé à l’avance des intentions inspirées de la prière universelle du Vendredi-Saint. </w:t>
      </w:r>
      <w:r w:rsidRPr="00514829">
        <w:rPr>
          <w:color w:val="000000"/>
        </w:rPr>
        <w:t>On veille à prier pour les victimes de l’épidémie, tous ceux qui sont aujourd’hui dans le désarroi, l’isolement ; ceux qui donnent le meilleur d’eux-mêmes auprès des malades et des mourants</w:t>
      </w:r>
      <w:r w:rsidRPr="009418BC">
        <w:rPr>
          <w:color w:val="000000"/>
        </w:rPr>
        <w:t>.</w:t>
      </w:r>
    </w:p>
    <w:p w14:paraId="566067B3" w14:textId="77777777" w:rsidR="009348D4" w:rsidRPr="009418BC" w:rsidRDefault="009348D4" w:rsidP="009348D4">
      <w:pPr>
        <w:pStyle w:val="Paragraphedeliste"/>
        <w:spacing w:before="100" w:after="100"/>
        <w:ind w:left="1068"/>
        <w:jc w:val="both"/>
        <w:rPr>
          <w:color w:val="000000"/>
        </w:rPr>
      </w:pPr>
      <w:r w:rsidRPr="009418BC">
        <w:rPr>
          <w:color w:val="000000"/>
        </w:rPr>
        <w:t xml:space="preserve">On termine par le </w:t>
      </w:r>
      <w:r w:rsidRPr="00CA5D6F">
        <w:rPr>
          <w:i/>
          <w:iCs/>
          <w:color w:val="000000"/>
        </w:rPr>
        <w:t>Notre Père</w:t>
      </w:r>
      <w:r w:rsidRPr="009418BC">
        <w:rPr>
          <w:color w:val="000000"/>
        </w:rPr>
        <w:t>.</w:t>
      </w:r>
    </w:p>
    <w:p w14:paraId="4B771CE3" w14:textId="77777777" w:rsidR="009348D4" w:rsidRPr="009418BC" w:rsidRDefault="009348D4" w:rsidP="009348D4">
      <w:pPr>
        <w:pStyle w:val="Paragraphedeliste"/>
        <w:spacing w:before="100" w:after="100"/>
        <w:ind w:left="1068"/>
        <w:jc w:val="both"/>
        <w:rPr>
          <w:color w:val="000000"/>
        </w:rPr>
      </w:pPr>
    </w:p>
    <w:p w14:paraId="339C08A8" w14:textId="77777777" w:rsidR="009348D4" w:rsidRPr="009418BC" w:rsidRDefault="001444D1" w:rsidP="009348D4">
      <w:pPr>
        <w:pStyle w:val="NormalWeb"/>
        <w:numPr>
          <w:ilvl w:val="0"/>
          <w:numId w:val="1"/>
        </w:numPr>
        <w:shd w:val="clear" w:color="auto" w:fill="FFFFFF"/>
        <w:spacing w:before="0" w:after="0"/>
        <w:jc w:val="both"/>
        <w:rPr>
          <w:rFonts w:ascii="Calibri" w:hAnsi="Calibri" w:cs="Calibri"/>
          <w:b/>
          <w:bCs/>
          <w:color w:val="373737"/>
          <w:sz w:val="22"/>
          <w:szCs w:val="22"/>
        </w:rPr>
      </w:pPr>
      <w:r>
        <w:rPr>
          <w:rFonts w:ascii="Calibri" w:hAnsi="Calibri" w:cs="Calibri"/>
          <w:b/>
          <w:bCs/>
          <w:color w:val="373737"/>
          <w:sz w:val="22"/>
          <w:szCs w:val="22"/>
        </w:rPr>
        <w:t xml:space="preserve">LA </w:t>
      </w:r>
      <w:r w:rsidR="009348D4" w:rsidRPr="009418BC">
        <w:rPr>
          <w:rFonts w:ascii="Calibri" w:hAnsi="Calibri" w:cs="Calibri"/>
          <w:b/>
          <w:bCs/>
          <w:color w:val="373737"/>
          <w:sz w:val="22"/>
          <w:szCs w:val="22"/>
        </w:rPr>
        <w:t xml:space="preserve">VIGILE PASCALE  </w:t>
      </w:r>
    </w:p>
    <w:p w14:paraId="0404E6DB" w14:textId="77777777" w:rsidR="009348D4" w:rsidRPr="009418BC" w:rsidRDefault="009348D4" w:rsidP="009348D4">
      <w:pPr>
        <w:pStyle w:val="NormalWeb"/>
        <w:shd w:val="clear" w:color="auto" w:fill="FFFFFF"/>
        <w:spacing w:before="0" w:after="0"/>
        <w:jc w:val="both"/>
        <w:rPr>
          <w:rFonts w:ascii="Calibri" w:hAnsi="Calibri" w:cs="Calibri"/>
          <w:b/>
          <w:bCs/>
          <w:color w:val="373737"/>
          <w:sz w:val="22"/>
          <w:szCs w:val="22"/>
        </w:rPr>
      </w:pPr>
    </w:p>
    <w:p w14:paraId="4B192085" w14:textId="77777777" w:rsidR="009348D4" w:rsidRPr="009418BC" w:rsidRDefault="009348D4" w:rsidP="009348D4">
      <w:pPr>
        <w:pStyle w:val="Paragraphedeliste"/>
        <w:numPr>
          <w:ilvl w:val="0"/>
          <w:numId w:val="6"/>
        </w:numPr>
        <w:jc w:val="both"/>
      </w:pPr>
      <w:r w:rsidRPr="009418BC">
        <w:rPr>
          <w:rFonts w:cs="Calibri"/>
          <w:b/>
          <w:bCs/>
        </w:rPr>
        <w:t xml:space="preserve">S’il y a un office </w:t>
      </w:r>
      <w:r w:rsidR="001444D1">
        <w:rPr>
          <w:rFonts w:cs="Calibri"/>
          <w:b/>
          <w:bCs/>
        </w:rPr>
        <w:t xml:space="preserve">sans assemblée </w:t>
      </w:r>
      <w:r w:rsidRPr="009418BC">
        <w:rPr>
          <w:rFonts w:cs="Calibri"/>
          <w:b/>
          <w:bCs/>
        </w:rPr>
        <w:t>éventuellement retransmis localement (via Facebook, YouTube etc) :</w:t>
      </w:r>
    </w:p>
    <w:p w14:paraId="1E017AAA" w14:textId="77777777" w:rsidR="009348D4" w:rsidRPr="00514829" w:rsidRDefault="001444D1" w:rsidP="00514829">
      <w:pPr>
        <w:pStyle w:val="Paragraphedeliste"/>
        <w:spacing w:before="100" w:after="100"/>
        <w:ind w:left="1068"/>
        <w:jc w:val="both"/>
        <w:rPr>
          <w:color w:val="000000"/>
        </w:rPr>
      </w:pPr>
      <w:r w:rsidRPr="00514829">
        <w:rPr>
          <w:color w:val="000000"/>
        </w:rPr>
        <w:t xml:space="preserve">Le </w:t>
      </w:r>
      <w:r w:rsidR="009348D4" w:rsidRPr="00514829">
        <w:rPr>
          <w:color w:val="000000"/>
        </w:rPr>
        <w:t xml:space="preserve">rite du feu </w:t>
      </w:r>
      <w:r w:rsidRPr="00514829">
        <w:rPr>
          <w:color w:val="000000"/>
        </w:rPr>
        <w:t>du</w:t>
      </w:r>
      <w:r w:rsidR="009348D4" w:rsidRPr="00514829">
        <w:rPr>
          <w:color w:val="000000"/>
        </w:rPr>
        <w:t xml:space="preserve"> début de la veillée</w:t>
      </w:r>
      <w:r w:rsidRPr="00514829">
        <w:rPr>
          <w:color w:val="000000"/>
        </w:rPr>
        <w:t xml:space="preserve"> est omis</w:t>
      </w:r>
      <w:r w:rsidR="009348D4" w:rsidRPr="00514829">
        <w:rPr>
          <w:color w:val="000000"/>
        </w:rPr>
        <w:t>, mais après une monition d’ouverture on allume le cierge pascal</w:t>
      </w:r>
    </w:p>
    <w:p w14:paraId="39CB9843" w14:textId="77777777" w:rsidR="009348D4" w:rsidRPr="00514829" w:rsidRDefault="009348D4" w:rsidP="00514829">
      <w:pPr>
        <w:pStyle w:val="Paragraphedeliste"/>
        <w:spacing w:before="100" w:after="100"/>
        <w:ind w:left="1068"/>
        <w:jc w:val="both"/>
        <w:rPr>
          <w:color w:val="000000"/>
        </w:rPr>
      </w:pPr>
      <w:r w:rsidRPr="00514829">
        <w:rPr>
          <w:color w:val="000000"/>
        </w:rPr>
        <w:t xml:space="preserve">Suggestion : </w:t>
      </w:r>
      <w:r w:rsidR="001444D1" w:rsidRPr="00514829">
        <w:rPr>
          <w:color w:val="000000"/>
        </w:rPr>
        <w:t xml:space="preserve">utiliser </w:t>
      </w:r>
      <w:r w:rsidRPr="00514829">
        <w:rPr>
          <w:color w:val="000000"/>
        </w:rPr>
        <w:t xml:space="preserve">la 3ème forme de l’office de la lumière </w:t>
      </w:r>
    </w:p>
    <w:p w14:paraId="529D0746" w14:textId="77777777" w:rsidR="009348D4" w:rsidRPr="00514829" w:rsidRDefault="009348D4" w:rsidP="00514829">
      <w:pPr>
        <w:pStyle w:val="Paragraphedeliste"/>
        <w:spacing w:before="100" w:after="100"/>
        <w:ind w:left="1068"/>
        <w:jc w:val="both"/>
        <w:rPr>
          <w:color w:val="000000"/>
        </w:rPr>
      </w:pPr>
      <w:r w:rsidRPr="00514829">
        <w:rPr>
          <w:color w:val="000000"/>
        </w:rPr>
        <w:t>Vient ensuite la liturgie de la Parole</w:t>
      </w:r>
    </w:p>
    <w:p w14:paraId="6D2CE676" w14:textId="77777777" w:rsidR="009348D4" w:rsidRPr="00514829" w:rsidRDefault="00514829" w:rsidP="00514829">
      <w:pPr>
        <w:pStyle w:val="Paragraphedeliste"/>
        <w:spacing w:before="100" w:after="100"/>
        <w:ind w:left="1068"/>
        <w:jc w:val="both"/>
        <w:rPr>
          <w:color w:val="000000"/>
        </w:rPr>
      </w:pPr>
      <w:r>
        <w:rPr>
          <w:color w:val="000000"/>
        </w:rPr>
        <w:t>L</w:t>
      </w:r>
      <w:r w:rsidR="009348D4" w:rsidRPr="00514829">
        <w:rPr>
          <w:color w:val="000000"/>
        </w:rPr>
        <w:t xml:space="preserve">a liturgie baptismale </w:t>
      </w:r>
      <w:r>
        <w:rPr>
          <w:color w:val="000000"/>
        </w:rPr>
        <w:t>ne comporte que le renouvellement d</w:t>
      </w:r>
      <w:r w:rsidR="009348D4" w:rsidRPr="00514829">
        <w:rPr>
          <w:color w:val="000000"/>
        </w:rPr>
        <w:t>es promesses baptismales.</w:t>
      </w:r>
    </w:p>
    <w:p w14:paraId="6E923B7E" w14:textId="77777777" w:rsidR="009348D4" w:rsidRPr="00514829" w:rsidRDefault="009348D4" w:rsidP="00514829">
      <w:pPr>
        <w:pStyle w:val="Paragraphedeliste"/>
        <w:spacing w:before="100" w:after="100"/>
        <w:ind w:left="1068"/>
        <w:jc w:val="both"/>
        <w:rPr>
          <w:color w:val="000000"/>
        </w:rPr>
      </w:pPr>
      <w:r w:rsidRPr="00514829">
        <w:rPr>
          <w:color w:val="000000"/>
        </w:rPr>
        <w:t xml:space="preserve">On poursuit alors la messe de la veillée pascale. </w:t>
      </w:r>
    </w:p>
    <w:p w14:paraId="7B015013" w14:textId="77777777" w:rsidR="009348D4" w:rsidRPr="009418BC" w:rsidRDefault="009348D4" w:rsidP="009348D4">
      <w:pPr>
        <w:pStyle w:val="Paragraphedeliste"/>
        <w:ind w:left="1080"/>
        <w:jc w:val="both"/>
        <w:rPr>
          <w:rFonts w:eastAsia="Times New Roman" w:cs="Calibri"/>
          <w:color w:val="666666"/>
          <w:lang w:eastAsia="fr-BE"/>
        </w:rPr>
      </w:pPr>
    </w:p>
    <w:p w14:paraId="7C69DA1E" w14:textId="77777777" w:rsidR="009348D4" w:rsidRPr="009418BC" w:rsidRDefault="009348D4" w:rsidP="009348D4">
      <w:pPr>
        <w:pStyle w:val="Paragraphedeliste"/>
        <w:numPr>
          <w:ilvl w:val="0"/>
          <w:numId w:val="6"/>
        </w:numPr>
        <w:jc w:val="both"/>
      </w:pPr>
      <w:r w:rsidRPr="009418BC">
        <w:rPr>
          <w:rFonts w:cs="Calibri"/>
          <w:b/>
          <w:bCs/>
          <w:color w:val="373737"/>
          <w:shd w:val="clear" w:color="auto" w:fill="FFFFFF"/>
        </w:rPr>
        <w:t xml:space="preserve">Liturgie à la maison adaptable suivant les circonstances </w:t>
      </w:r>
    </w:p>
    <w:p w14:paraId="03E19C6D" w14:textId="77777777" w:rsidR="009348D4" w:rsidRPr="009418BC" w:rsidRDefault="009348D4" w:rsidP="009348D4">
      <w:pPr>
        <w:pStyle w:val="Sansinterligne"/>
        <w:ind w:left="1068"/>
        <w:jc w:val="both"/>
      </w:pPr>
      <w:r w:rsidRPr="009418BC">
        <w:t xml:space="preserve">Une vigile familiale pourrait comporter les éléments suivants : </w:t>
      </w:r>
    </w:p>
    <w:p w14:paraId="013AA7E4" w14:textId="77777777" w:rsidR="009348D4" w:rsidRPr="009418BC" w:rsidRDefault="009348D4" w:rsidP="009348D4">
      <w:pPr>
        <w:pStyle w:val="Paragraphedeliste"/>
        <w:numPr>
          <w:ilvl w:val="0"/>
          <w:numId w:val="7"/>
        </w:numPr>
        <w:jc w:val="both"/>
      </w:pPr>
      <w:r w:rsidRPr="009418BC">
        <w:t>Si on a un jardin : faire un feu où, quand la nuit est tombée, on vient y allumer un cierge et les bougies données à chacun – précédé par le cierge, on se rend ensemble au coin de prière. NB : certaines communautés monastiques commence</w:t>
      </w:r>
      <w:r w:rsidR="00514829">
        <w:t>nt</w:t>
      </w:r>
      <w:r w:rsidRPr="009418BC">
        <w:t xml:space="preserve"> cette célébration un peu avant l’aube le matin de Pâques… </w:t>
      </w:r>
    </w:p>
    <w:p w14:paraId="42478256" w14:textId="4EF3DE20" w:rsidR="009348D4" w:rsidRDefault="009348D4" w:rsidP="009348D4">
      <w:pPr>
        <w:pStyle w:val="Paragraphedeliste"/>
        <w:numPr>
          <w:ilvl w:val="0"/>
          <w:numId w:val="7"/>
        </w:numPr>
        <w:jc w:val="both"/>
      </w:pPr>
      <w:r w:rsidRPr="009418BC">
        <w:t>Réunis autour d</w:t>
      </w:r>
      <w:r w:rsidR="00514829">
        <w:t>u</w:t>
      </w:r>
      <w:r w:rsidRPr="009418BC">
        <w:t xml:space="preserve"> cierge on peut lire dans un missel le début de l’</w:t>
      </w:r>
      <w:r w:rsidRPr="009418BC">
        <w:rPr>
          <w:i/>
          <w:iCs/>
        </w:rPr>
        <w:t>Exultet</w:t>
      </w:r>
      <w:r w:rsidRPr="009418BC">
        <w:t xml:space="preserve"> (formule brève</w:t>
      </w:r>
      <w:r w:rsidR="00514829">
        <w:t>)</w:t>
      </w:r>
      <w:r w:rsidRPr="009418BC">
        <w:t xml:space="preserve"> ou des extraits de l’acclamation « </w:t>
      </w:r>
      <w:r w:rsidRPr="009418BC">
        <w:rPr>
          <w:i/>
          <w:iCs/>
        </w:rPr>
        <w:t>Qu’éclate dans le ciel la joie des anges</w:t>
      </w:r>
      <w:r w:rsidRPr="009418BC">
        <w:t>…</w:t>
      </w:r>
      <w:r w:rsidR="00514829">
        <w:t> »</w:t>
      </w:r>
      <w:r w:rsidRPr="009418BC">
        <w:t xml:space="preserve"> (3</w:t>
      </w:r>
      <w:r w:rsidRPr="009418BC">
        <w:rPr>
          <w:vertAlign w:val="superscript"/>
        </w:rPr>
        <w:t>ème</w:t>
      </w:r>
      <w:r w:rsidRPr="009418BC">
        <w:t xml:space="preserve"> forme de l’office de la lumière). </w:t>
      </w:r>
      <w:r w:rsidR="00B662FB">
        <w:t xml:space="preserve">Ou dire encore cette prière : </w:t>
      </w:r>
    </w:p>
    <w:p w14:paraId="7CE1D6E9" w14:textId="77777777" w:rsidR="00B662FB" w:rsidRPr="00CA5D6F" w:rsidRDefault="00B662FB" w:rsidP="00CA5D6F">
      <w:pPr>
        <w:pStyle w:val="Paragraphedeliste"/>
        <w:ind w:left="1428"/>
        <w:jc w:val="both"/>
        <w:rPr>
          <w:rFonts w:cs="Calibri"/>
          <w:i/>
          <w:iCs/>
          <w:color w:val="373737"/>
        </w:rPr>
      </w:pPr>
      <w:r w:rsidRPr="00CA5D6F">
        <w:rPr>
          <w:rFonts w:cs="Calibri"/>
          <w:i/>
          <w:iCs/>
          <w:color w:val="373737"/>
        </w:rPr>
        <w:t>O Christ, avec tous ceux qui partagent avec nous ce soir la joie de Pâques, que ta lumière soit pour nous source de vie, source d'espoir, source d’amour. Aide-nous à te suivre dans les jours heureux comme dans nos nuits. Garde-nous fidèles à toi qui vient nous faire passer des ténèbres à la lumière. Que cette nuit de Pâques soit pour nous comme un nouveau départ, toi la lumière qui ne s’éteint jamais. Amen. Alleluia.</w:t>
      </w:r>
    </w:p>
    <w:p w14:paraId="4C5FF309" w14:textId="77777777" w:rsidR="009348D4" w:rsidRPr="009418BC" w:rsidRDefault="009348D4" w:rsidP="009348D4">
      <w:pPr>
        <w:pStyle w:val="Paragraphedeliste"/>
        <w:numPr>
          <w:ilvl w:val="0"/>
          <w:numId w:val="7"/>
        </w:numPr>
        <w:jc w:val="both"/>
      </w:pPr>
      <w:r w:rsidRPr="009418BC">
        <w:t xml:space="preserve">Liturgie de la Parole en prenant quelques lectures au choix </w:t>
      </w:r>
    </w:p>
    <w:p w14:paraId="17FB84C0" w14:textId="77777777" w:rsidR="009348D4" w:rsidRPr="009418BC" w:rsidRDefault="009348D4" w:rsidP="009348D4">
      <w:pPr>
        <w:pStyle w:val="Paragraphedeliste"/>
        <w:numPr>
          <w:ilvl w:val="0"/>
          <w:numId w:val="7"/>
        </w:numPr>
        <w:jc w:val="both"/>
      </w:pPr>
      <w:r w:rsidRPr="009418BC">
        <w:t>Pourquoi ne pas prier la litanie des saints en citant les saints patrons des membres de la famille, des proches</w:t>
      </w:r>
      <w:r w:rsidR="00514829">
        <w:t>…</w:t>
      </w:r>
    </w:p>
    <w:p w14:paraId="2720837B" w14:textId="77777777" w:rsidR="009348D4" w:rsidRPr="009418BC" w:rsidRDefault="00514829" w:rsidP="00514829">
      <w:pPr>
        <w:pStyle w:val="Paragraphedeliste"/>
        <w:numPr>
          <w:ilvl w:val="0"/>
          <w:numId w:val="7"/>
        </w:numPr>
        <w:jc w:val="both"/>
      </w:pPr>
      <w:bookmarkStart w:id="4" w:name="_Hlk36392808"/>
      <w:r>
        <w:t>R</w:t>
      </w:r>
      <w:r w:rsidRPr="009418BC">
        <w:t>enouvèle</w:t>
      </w:r>
      <w:r>
        <w:t xml:space="preserve">ment des </w:t>
      </w:r>
      <w:r w:rsidR="009348D4" w:rsidRPr="009418BC">
        <w:t>promesses de baptêmes</w:t>
      </w:r>
      <w:r>
        <w:t xml:space="preserve"> (se référer à un missel) </w:t>
      </w:r>
    </w:p>
    <w:p w14:paraId="2560D556" w14:textId="77777777" w:rsidR="009348D4" w:rsidRPr="009418BC" w:rsidRDefault="009348D4" w:rsidP="00514829">
      <w:pPr>
        <w:pStyle w:val="Paragraphedeliste"/>
        <w:numPr>
          <w:ilvl w:val="0"/>
          <w:numId w:val="7"/>
        </w:numPr>
        <w:jc w:val="both"/>
      </w:pPr>
      <w:r w:rsidRPr="009418BC">
        <w:t xml:space="preserve">Litanie d’intentions en n’oubliant pas les catéchumènes qui devaient être baptisés cette nuit et qui voient leur baptême reporté </w:t>
      </w:r>
    </w:p>
    <w:bookmarkEnd w:id="4"/>
    <w:p w14:paraId="0EE4FAF1" w14:textId="77777777" w:rsidR="009348D4" w:rsidRPr="009418BC" w:rsidRDefault="009348D4" w:rsidP="009348D4">
      <w:pPr>
        <w:pStyle w:val="Paragraphedeliste"/>
        <w:ind w:left="1068"/>
        <w:jc w:val="both"/>
        <w:rPr>
          <w:rFonts w:eastAsia="Times New Roman" w:cs="Calibri"/>
          <w:lang w:eastAsia="fr-BE"/>
        </w:rPr>
      </w:pPr>
      <w:r w:rsidRPr="009418BC">
        <w:rPr>
          <w:rFonts w:eastAsia="Times New Roman" w:cs="Calibri"/>
          <w:lang w:eastAsia="fr-BE"/>
        </w:rPr>
        <w:t xml:space="preserve">En signe de communion avec l’Eglise universelle, on peut se joindre en communion de cœur </w:t>
      </w:r>
      <w:r w:rsidR="00514829">
        <w:rPr>
          <w:rFonts w:eastAsia="Times New Roman" w:cs="Calibri"/>
          <w:lang w:eastAsia="fr-BE"/>
        </w:rPr>
        <w:t xml:space="preserve">à </w:t>
      </w:r>
      <w:r w:rsidRPr="009418BC">
        <w:rPr>
          <w:rFonts w:eastAsia="Times New Roman" w:cs="Calibri"/>
          <w:lang w:eastAsia="fr-BE"/>
        </w:rPr>
        <w:t>la messe célébrée à Rome et retransmise par ex. par KTO</w:t>
      </w:r>
    </w:p>
    <w:p w14:paraId="017BB9F5" w14:textId="77777777" w:rsidR="009348D4" w:rsidRPr="009418BC" w:rsidRDefault="009348D4" w:rsidP="009348D4">
      <w:pPr>
        <w:pStyle w:val="Paragraphedeliste"/>
        <w:ind w:left="1068"/>
        <w:jc w:val="both"/>
        <w:rPr>
          <w:rFonts w:eastAsia="Times New Roman" w:cs="Calibri"/>
          <w:color w:val="666666"/>
          <w:lang w:eastAsia="fr-BE"/>
        </w:rPr>
      </w:pPr>
    </w:p>
    <w:p w14:paraId="0299ADA5" w14:textId="77777777" w:rsidR="009348D4" w:rsidRPr="009418BC" w:rsidRDefault="00514829" w:rsidP="009348D4">
      <w:pPr>
        <w:pStyle w:val="NormalWeb"/>
        <w:numPr>
          <w:ilvl w:val="0"/>
          <w:numId w:val="1"/>
        </w:numPr>
        <w:shd w:val="clear" w:color="auto" w:fill="FFFFFF"/>
        <w:spacing w:before="0" w:after="0"/>
        <w:jc w:val="both"/>
        <w:rPr>
          <w:rFonts w:ascii="Calibri" w:hAnsi="Calibri" w:cs="Calibri"/>
          <w:b/>
          <w:bCs/>
          <w:color w:val="373737"/>
          <w:sz w:val="22"/>
          <w:szCs w:val="22"/>
        </w:rPr>
      </w:pPr>
      <w:r>
        <w:rPr>
          <w:rFonts w:ascii="Calibri" w:hAnsi="Calibri" w:cs="Calibri"/>
          <w:b/>
          <w:bCs/>
          <w:color w:val="373737"/>
          <w:sz w:val="22"/>
          <w:szCs w:val="22"/>
        </w:rPr>
        <w:t xml:space="preserve">LE </w:t>
      </w:r>
      <w:r w:rsidR="009348D4" w:rsidRPr="009418BC">
        <w:rPr>
          <w:rFonts w:ascii="Calibri" w:hAnsi="Calibri" w:cs="Calibri"/>
          <w:b/>
          <w:bCs/>
          <w:color w:val="373737"/>
          <w:sz w:val="22"/>
          <w:szCs w:val="22"/>
        </w:rPr>
        <w:t>JOUR DE PÂQUES </w:t>
      </w:r>
    </w:p>
    <w:p w14:paraId="5CA74AEA" w14:textId="77777777" w:rsidR="009348D4" w:rsidRPr="009418BC" w:rsidRDefault="009348D4" w:rsidP="009348D4">
      <w:pPr>
        <w:pStyle w:val="NormalWeb"/>
        <w:shd w:val="clear" w:color="auto" w:fill="FFFFFF"/>
        <w:spacing w:before="0" w:after="0"/>
        <w:ind w:left="360"/>
        <w:jc w:val="both"/>
        <w:rPr>
          <w:rFonts w:ascii="Calibri" w:hAnsi="Calibri" w:cs="Calibri"/>
          <w:b/>
          <w:bCs/>
          <w:color w:val="373737"/>
          <w:sz w:val="22"/>
          <w:szCs w:val="22"/>
        </w:rPr>
      </w:pPr>
    </w:p>
    <w:p w14:paraId="18F1CC49" w14:textId="77777777" w:rsidR="009348D4" w:rsidRPr="009418BC" w:rsidRDefault="009348D4" w:rsidP="009348D4">
      <w:pPr>
        <w:pStyle w:val="NormalWeb"/>
        <w:shd w:val="clear" w:color="auto" w:fill="FFFFFF"/>
        <w:spacing w:before="0" w:after="0"/>
        <w:ind w:left="708"/>
        <w:jc w:val="both"/>
        <w:rPr>
          <w:rFonts w:ascii="Calibri" w:hAnsi="Calibri" w:cs="Calibri"/>
          <w:b/>
          <w:bCs/>
          <w:color w:val="373737"/>
          <w:sz w:val="22"/>
          <w:szCs w:val="22"/>
        </w:rPr>
      </w:pPr>
      <w:r w:rsidRPr="009418BC">
        <w:rPr>
          <w:rFonts w:ascii="Calibri" w:hAnsi="Calibri" w:cs="Calibri"/>
          <w:b/>
          <w:bCs/>
          <w:color w:val="373737"/>
          <w:sz w:val="22"/>
          <w:szCs w:val="22"/>
        </w:rPr>
        <w:t>Décoration possible à l’entrée de l’église (de préférence dans le porche s’il est visible de l’extérieur) – une icône ou une reproduction du Christ ressuscité.</w:t>
      </w:r>
    </w:p>
    <w:p w14:paraId="0F36CC83" w14:textId="77777777" w:rsidR="009348D4" w:rsidRPr="009418BC" w:rsidRDefault="009348D4" w:rsidP="009348D4">
      <w:pPr>
        <w:pStyle w:val="NormalWeb"/>
        <w:shd w:val="clear" w:color="auto" w:fill="FFFFFF"/>
        <w:spacing w:before="0" w:after="0"/>
        <w:jc w:val="both"/>
        <w:rPr>
          <w:rFonts w:ascii="Calibri" w:hAnsi="Calibri" w:cs="Calibri"/>
          <w:b/>
          <w:bCs/>
          <w:color w:val="373737"/>
          <w:sz w:val="22"/>
          <w:szCs w:val="22"/>
        </w:rPr>
      </w:pPr>
    </w:p>
    <w:p w14:paraId="445075B6" w14:textId="77777777" w:rsidR="009348D4" w:rsidRPr="009418BC" w:rsidRDefault="009348D4" w:rsidP="009348D4">
      <w:pPr>
        <w:pStyle w:val="Paragraphedeliste"/>
        <w:numPr>
          <w:ilvl w:val="0"/>
          <w:numId w:val="8"/>
        </w:numPr>
        <w:ind w:left="1134"/>
        <w:jc w:val="both"/>
      </w:pPr>
      <w:r w:rsidRPr="009418BC">
        <w:rPr>
          <w:rFonts w:cs="Calibri"/>
          <w:b/>
          <w:bCs/>
        </w:rPr>
        <w:t xml:space="preserve">S’il y a une messe </w:t>
      </w:r>
      <w:r w:rsidR="00514829">
        <w:rPr>
          <w:rFonts w:cs="Calibri"/>
          <w:b/>
          <w:bCs/>
        </w:rPr>
        <w:t xml:space="preserve">sans assemblée </w:t>
      </w:r>
      <w:r w:rsidRPr="009418BC">
        <w:rPr>
          <w:rFonts w:cs="Calibri"/>
          <w:b/>
          <w:bCs/>
        </w:rPr>
        <w:t>éventuellement retransmise localement (via Facebook, YouTube etc) :</w:t>
      </w:r>
    </w:p>
    <w:p w14:paraId="5DC0A2D4" w14:textId="77777777" w:rsidR="009348D4" w:rsidRPr="009418BC" w:rsidRDefault="009348D4" w:rsidP="009348D4">
      <w:pPr>
        <w:ind w:left="1068"/>
        <w:jc w:val="both"/>
        <w:rPr>
          <w:rFonts w:cs="Calibri"/>
        </w:rPr>
      </w:pPr>
      <w:r w:rsidRPr="009418BC">
        <w:rPr>
          <w:rFonts w:cs="Calibri"/>
        </w:rPr>
        <w:t>On prend la messe du dimanche de la Résurrection.</w:t>
      </w:r>
    </w:p>
    <w:p w14:paraId="42338571" w14:textId="77777777" w:rsidR="009348D4" w:rsidRPr="009418BC" w:rsidRDefault="009348D4" w:rsidP="009348D4">
      <w:pPr>
        <w:ind w:left="1068"/>
        <w:jc w:val="both"/>
        <w:rPr>
          <w:rFonts w:cs="Calibri"/>
        </w:rPr>
      </w:pPr>
      <w:r w:rsidRPr="009418BC">
        <w:rPr>
          <w:rFonts w:cs="Calibri"/>
        </w:rPr>
        <w:t xml:space="preserve">Suggestion : on intègrera pour le credo le renouvellement des promesses baptismales </w:t>
      </w:r>
    </w:p>
    <w:p w14:paraId="4D932581" w14:textId="77777777" w:rsidR="009348D4" w:rsidRPr="009418BC" w:rsidRDefault="009348D4" w:rsidP="009348D4">
      <w:pPr>
        <w:ind w:left="1068"/>
        <w:jc w:val="both"/>
        <w:rPr>
          <w:rFonts w:cs="Calibri"/>
        </w:rPr>
      </w:pPr>
    </w:p>
    <w:p w14:paraId="21129D75" w14:textId="77777777" w:rsidR="009348D4" w:rsidRPr="009418BC" w:rsidRDefault="009348D4" w:rsidP="009348D4">
      <w:pPr>
        <w:pStyle w:val="Paragraphedeliste"/>
        <w:numPr>
          <w:ilvl w:val="0"/>
          <w:numId w:val="8"/>
        </w:numPr>
        <w:ind w:left="1134" w:hanging="283"/>
        <w:jc w:val="both"/>
        <w:rPr>
          <w:rFonts w:cs="Calibri"/>
          <w:b/>
          <w:bCs/>
          <w:color w:val="373737"/>
          <w:shd w:val="clear" w:color="auto" w:fill="FFFFFF"/>
        </w:rPr>
      </w:pPr>
      <w:r w:rsidRPr="009418BC">
        <w:rPr>
          <w:rFonts w:cs="Calibri"/>
          <w:b/>
          <w:bCs/>
          <w:color w:val="373737"/>
          <w:shd w:val="clear" w:color="auto" w:fill="FFFFFF"/>
        </w:rPr>
        <w:t xml:space="preserve">Liturgie à la maison adaptable suivant les circonstances </w:t>
      </w:r>
      <w:bookmarkStart w:id="5" w:name="_Hlk36393546"/>
      <w:r w:rsidRPr="009418BC">
        <w:rPr>
          <w:rFonts w:cs="Calibri"/>
          <w:b/>
          <w:bCs/>
          <w:color w:val="373737"/>
          <w:shd w:val="clear" w:color="auto" w:fill="FFFFFF"/>
        </w:rPr>
        <w:t>(forme simplifiée</w:t>
      </w:r>
      <w:r w:rsidR="00436484">
        <w:rPr>
          <w:rFonts w:cs="Calibri"/>
          <w:b/>
          <w:bCs/>
          <w:color w:val="373737"/>
          <w:shd w:val="clear" w:color="auto" w:fill="FFFFFF"/>
        </w:rPr>
        <w:t>)</w:t>
      </w:r>
      <w:r w:rsidRPr="009418BC">
        <w:rPr>
          <w:rFonts w:cs="Calibri"/>
          <w:b/>
          <w:bCs/>
          <w:color w:val="373737"/>
          <w:shd w:val="clear" w:color="auto" w:fill="FFFFFF"/>
        </w:rPr>
        <w:t xml:space="preserve"> – </w:t>
      </w:r>
      <w:r w:rsidRPr="00436484">
        <w:rPr>
          <w:rFonts w:cs="Calibri"/>
          <w:b/>
          <w:bCs/>
          <w:i/>
          <w:iCs/>
          <w:color w:val="373737"/>
          <w:shd w:val="clear" w:color="auto" w:fill="FFFFFF"/>
        </w:rPr>
        <w:t xml:space="preserve">voir </w:t>
      </w:r>
      <w:r w:rsidR="00436484" w:rsidRPr="00436484">
        <w:rPr>
          <w:rFonts w:cs="Calibri"/>
          <w:b/>
          <w:bCs/>
          <w:i/>
          <w:iCs/>
          <w:color w:val="373737"/>
          <w:shd w:val="clear" w:color="auto" w:fill="FFFFFF"/>
        </w:rPr>
        <w:t>en fichier-joint une célébration plus développée</w:t>
      </w:r>
      <w:r w:rsidR="00436484">
        <w:rPr>
          <w:rFonts w:cs="Calibri"/>
          <w:b/>
          <w:bCs/>
          <w:i/>
          <w:iCs/>
          <w:color w:val="373737"/>
          <w:shd w:val="clear" w:color="auto" w:fill="FFFFFF"/>
        </w:rPr>
        <w:t xml:space="preserve"> pour adultes et enfants</w:t>
      </w:r>
      <w:r w:rsidR="00436484" w:rsidRPr="009418BC">
        <w:rPr>
          <w:rFonts w:cs="Calibri"/>
          <w:b/>
          <w:bCs/>
          <w:color w:val="373737"/>
          <w:shd w:val="clear" w:color="auto" w:fill="FFFFFF"/>
        </w:rPr>
        <w:t xml:space="preserve"> </w:t>
      </w:r>
    </w:p>
    <w:bookmarkEnd w:id="5"/>
    <w:p w14:paraId="622F51F1" w14:textId="77777777" w:rsidR="009348D4" w:rsidRPr="009418BC" w:rsidRDefault="009348D4" w:rsidP="009348D4">
      <w:pPr>
        <w:pStyle w:val="NormalWeb"/>
        <w:shd w:val="clear" w:color="auto" w:fill="FFFFFF"/>
        <w:spacing w:before="0" w:after="0"/>
        <w:ind w:left="1068"/>
        <w:jc w:val="both"/>
        <w:rPr>
          <w:rFonts w:ascii="Calibri" w:hAnsi="Calibri" w:cs="Calibri"/>
          <w:color w:val="373737"/>
          <w:sz w:val="22"/>
          <w:szCs w:val="22"/>
        </w:rPr>
      </w:pPr>
      <w:r w:rsidRPr="009418BC">
        <w:rPr>
          <w:rFonts w:ascii="Calibri" w:hAnsi="Calibri" w:cs="Calibri"/>
          <w:color w:val="373737"/>
          <w:sz w:val="22"/>
          <w:szCs w:val="22"/>
        </w:rPr>
        <w:t>On commence en allumant un cierge dans le coin-prière décoré de fleurs et de bougies</w:t>
      </w:r>
      <w:r w:rsidR="00514829">
        <w:rPr>
          <w:rFonts w:ascii="Calibri" w:hAnsi="Calibri" w:cs="Calibri"/>
          <w:color w:val="373737"/>
          <w:sz w:val="22"/>
          <w:szCs w:val="22"/>
        </w:rPr>
        <w:t xml:space="preserve"> – éventuellement d’une banderole coloriée ou se trouve inscrit « </w:t>
      </w:r>
      <w:r w:rsidR="00514829" w:rsidRPr="00514829">
        <w:rPr>
          <w:rFonts w:ascii="Calibri" w:hAnsi="Calibri" w:cs="Calibri"/>
          <w:i/>
          <w:iCs/>
          <w:color w:val="373737"/>
          <w:sz w:val="22"/>
          <w:szCs w:val="22"/>
        </w:rPr>
        <w:t>Alleluia !</w:t>
      </w:r>
      <w:r w:rsidR="00514829">
        <w:rPr>
          <w:rFonts w:ascii="Calibri" w:hAnsi="Calibri" w:cs="Calibri"/>
          <w:color w:val="373737"/>
          <w:sz w:val="22"/>
          <w:szCs w:val="22"/>
        </w:rPr>
        <w:t> »</w:t>
      </w:r>
      <w:r w:rsidRPr="009418BC">
        <w:rPr>
          <w:rFonts w:ascii="Calibri" w:hAnsi="Calibri" w:cs="Calibri"/>
          <w:color w:val="373737"/>
          <w:sz w:val="22"/>
          <w:szCs w:val="22"/>
        </w:rPr>
        <w:t>.</w:t>
      </w:r>
    </w:p>
    <w:p w14:paraId="4C676C7B" w14:textId="77777777" w:rsidR="009348D4" w:rsidRPr="009418BC" w:rsidRDefault="009348D4" w:rsidP="009348D4">
      <w:pPr>
        <w:pStyle w:val="NormalWeb"/>
        <w:shd w:val="clear" w:color="auto" w:fill="FFFFFF"/>
        <w:spacing w:before="0" w:after="0"/>
        <w:ind w:left="1068"/>
        <w:jc w:val="both"/>
        <w:rPr>
          <w:rFonts w:ascii="Calibri" w:hAnsi="Calibri" w:cs="Calibri"/>
          <w:color w:val="373737"/>
          <w:sz w:val="22"/>
          <w:szCs w:val="22"/>
        </w:rPr>
      </w:pPr>
    </w:p>
    <w:p w14:paraId="36B99409" w14:textId="77777777" w:rsidR="009348D4" w:rsidRPr="009418BC" w:rsidRDefault="00514829" w:rsidP="009348D4">
      <w:pPr>
        <w:pStyle w:val="NormalWeb"/>
        <w:shd w:val="clear" w:color="auto" w:fill="FFFFFF"/>
        <w:spacing w:before="0" w:after="0"/>
        <w:ind w:left="1068"/>
        <w:jc w:val="both"/>
        <w:rPr>
          <w:rFonts w:ascii="Calibri" w:hAnsi="Calibri" w:cs="Calibri"/>
          <w:color w:val="373737"/>
          <w:sz w:val="22"/>
          <w:szCs w:val="22"/>
        </w:rPr>
      </w:pPr>
      <w:r>
        <w:rPr>
          <w:rFonts w:ascii="Calibri" w:hAnsi="Calibri" w:cs="Calibri"/>
          <w:color w:val="373737"/>
          <w:sz w:val="22"/>
          <w:szCs w:val="22"/>
        </w:rPr>
        <w:t xml:space="preserve">Pour la liturgie de la Parole, on choisit </w:t>
      </w:r>
      <w:r w:rsidR="009348D4" w:rsidRPr="009418BC">
        <w:rPr>
          <w:rFonts w:ascii="Calibri" w:hAnsi="Calibri" w:cs="Calibri"/>
          <w:color w:val="373737"/>
          <w:sz w:val="22"/>
          <w:szCs w:val="22"/>
        </w:rPr>
        <w:t>un des évangiles de Pâques (</w:t>
      </w:r>
      <w:r>
        <w:rPr>
          <w:rFonts w:ascii="Calibri" w:hAnsi="Calibri" w:cs="Calibri"/>
          <w:color w:val="373737"/>
          <w:sz w:val="22"/>
          <w:szCs w:val="22"/>
        </w:rPr>
        <w:t xml:space="preserve">lu ou </w:t>
      </w:r>
      <w:r w:rsidR="009348D4" w:rsidRPr="009418BC">
        <w:rPr>
          <w:rFonts w:ascii="Calibri" w:hAnsi="Calibri" w:cs="Calibri"/>
          <w:color w:val="373737"/>
          <w:sz w:val="22"/>
          <w:szCs w:val="22"/>
        </w:rPr>
        <w:t xml:space="preserve">raconté – commenté) </w:t>
      </w:r>
    </w:p>
    <w:p w14:paraId="0870DF96" w14:textId="77777777" w:rsidR="009348D4" w:rsidRPr="009418BC" w:rsidRDefault="009348D4" w:rsidP="009348D4">
      <w:pPr>
        <w:pStyle w:val="NormalWeb"/>
        <w:shd w:val="clear" w:color="auto" w:fill="FFFFFF"/>
        <w:spacing w:before="0" w:after="0"/>
        <w:ind w:left="1068"/>
        <w:jc w:val="both"/>
        <w:rPr>
          <w:rFonts w:ascii="Calibri" w:hAnsi="Calibri" w:cs="Calibri"/>
          <w:color w:val="373737"/>
          <w:sz w:val="22"/>
          <w:szCs w:val="22"/>
        </w:rPr>
      </w:pPr>
    </w:p>
    <w:p w14:paraId="6D3E2773" w14:textId="77777777" w:rsidR="009348D4" w:rsidRPr="009418BC" w:rsidRDefault="00514829" w:rsidP="009348D4">
      <w:pPr>
        <w:pStyle w:val="Paragraphedeliste"/>
        <w:ind w:left="1068"/>
        <w:jc w:val="both"/>
      </w:pPr>
      <w:r>
        <w:rPr>
          <w:rFonts w:cs="Calibri"/>
          <w:color w:val="373737"/>
        </w:rPr>
        <w:t xml:space="preserve">En mémoire de son baptême, </w:t>
      </w:r>
      <w:r w:rsidR="00436484">
        <w:rPr>
          <w:rFonts w:cs="Calibri"/>
          <w:color w:val="373737"/>
        </w:rPr>
        <w:t xml:space="preserve">chacun </w:t>
      </w:r>
      <w:r w:rsidR="009348D4" w:rsidRPr="009418BC">
        <w:t>renouvèle ses promesses de baptême à partir de ce que propose le missel</w:t>
      </w:r>
      <w:r w:rsidR="00436484">
        <w:t xml:space="preserve"> ou on proclame le Symbole des Apôtres</w:t>
      </w:r>
    </w:p>
    <w:p w14:paraId="047C5C32" w14:textId="77777777" w:rsidR="009348D4" w:rsidRPr="009418BC" w:rsidRDefault="009348D4" w:rsidP="009348D4">
      <w:pPr>
        <w:pStyle w:val="Paragraphedeliste"/>
        <w:ind w:left="1068"/>
        <w:jc w:val="both"/>
      </w:pPr>
      <w:r w:rsidRPr="009418BC">
        <w:t xml:space="preserve">Litanie d’intentions en n’oubliant pas les catéchumènes qui devaient être baptisés cette nuit et qui voient leur baptême reporté </w:t>
      </w:r>
    </w:p>
    <w:p w14:paraId="31E98F8E" w14:textId="77777777" w:rsidR="009348D4" w:rsidRPr="009418BC" w:rsidRDefault="009348D4" w:rsidP="009348D4">
      <w:pPr>
        <w:pStyle w:val="NormalWeb"/>
        <w:shd w:val="clear" w:color="auto" w:fill="FFFFFF"/>
        <w:spacing w:before="0" w:after="0"/>
        <w:ind w:left="1068"/>
        <w:jc w:val="both"/>
        <w:rPr>
          <w:rFonts w:ascii="Calibri" w:hAnsi="Calibri" w:cs="Calibri"/>
          <w:color w:val="373737"/>
          <w:sz w:val="22"/>
          <w:szCs w:val="22"/>
        </w:rPr>
      </w:pPr>
      <w:r w:rsidRPr="009418BC">
        <w:rPr>
          <w:rFonts w:ascii="Calibri" w:hAnsi="Calibri" w:cs="Calibri"/>
          <w:color w:val="373737"/>
          <w:sz w:val="22"/>
          <w:szCs w:val="22"/>
        </w:rPr>
        <w:t xml:space="preserve">On termine par le </w:t>
      </w:r>
      <w:r w:rsidRPr="00CA5D6F">
        <w:rPr>
          <w:rFonts w:ascii="Calibri" w:hAnsi="Calibri" w:cs="Calibri"/>
          <w:i/>
          <w:iCs/>
          <w:color w:val="373737"/>
          <w:sz w:val="22"/>
          <w:szCs w:val="22"/>
        </w:rPr>
        <w:t>Notre Père</w:t>
      </w:r>
      <w:r w:rsidRPr="009418BC">
        <w:rPr>
          <w:rFonts w:ascii="Calibri" w:hAnsi="Calibri" w:cs="Calibri"/>
          <w:color w:val="373737"/>
          <w:sz w:val="22"/>
          <w:szCs w:val="22"/>
        </w:rPr>
        <w:t>.</w:t>
      </w:r>
    </w:p>
    <w:p w14:paraId="050689B0" w14:textId="77B65472" w:rsidR="00436484" w:rsidRPr="00C60A81" w:rsidRDefault="009348D4" w:rsidP="00436484">
      <w:pPr>
        <w:pStyle w:val="Paragraphedeliste"/>
        <w:spacing w:before="100" w:after="100"/>
        <w:ind w:left="0"/>
        <w:jc w:val="both"/>
        <w:rPr>
          <w:sz w:val="20"/>
          <w:szCs w:val="20"/>
        </w:rPr>
      </w:pPr>
      <w:r w:rsidRPr="00C60A81">
        <w:rPr>
          <w:i/>
          <w:iCs/>
          <w:sz w:val="20"/>
          <w:szCs w:val="20"/>
        </w:rPr>
        <w:t xml:space="preserve">On peut trouver les textes  - lectures, oraisons, prière universelle - soit dans un missel des fidèles pour le dimanche, soit dans la revue Magnificat, ou Prions en Église (qui offre ses services en ligne gratuitement pendant cette période de confinement </w:t>
      </w:r>
      <w:hyperlink r:id="rId8" w:history="1">
        <w:r w:rsidRPr="00C60A81">
          <w:rPr>
            <w:rStyle w:val="Lienhypertexte"/>
            <w:sz w:val="20"/>
            <w:szCs w:val="20"/>
          </w:rPr>
          <w:t>https://www.prionseneglise.fr/programm</w:t>
        </w:r>
        <w:r w:rsidRPr="00C60A81">
          <w:rPr>
            <w:rStyle w:val="Lienhypertexte"/>
            <w:i/>
            <w:iCs/>
            <w:sz w:val="20"/>
            <w:szCs w:val="20"/>
          </w:rPr>
          <w:t>e</w:t>
        </w:r>
      </w:hyperlink>
      <w:r w:rsidRPr="00C60A81">
        <w:rPr>
          <w:i/>
          <w:iCs/>
          <w:sz w:val="20"/>
          <w:szCs w:val="20"/>
        </w:rPr>
        <w:t xml:space="preserve">), </w:t>
      </w:r>
      <w:r w:rsidR="00436484" w:rsidRPr="00C60A81">
        <w:rPr>
          <w:i/>
          <w:iCs/>
          <w:sz w:val="20"/>
          <w:szCs w:val="20"/>
        </w:rPr>
        <w:t>ou l</w:t>
      </w:r>
      <w:r w:rsidRPr="00C60A81">
        <w:rPr>
          <w:i/>
          <w:iCs/>
          <w:sz w:val="20"/>
          <w:szCs w:val="20"/>
        </w:rPr>
        <w:t xml:space="preserve">e site </w:t>
      </w:r>
      <w:r w:rsidR="00436484" w:rsidRPr="00C60A81">
        <w:rPr>
          <w:i/>
          <w:iCs/>
          <w:sz w:val="20"/>
          <w:szCs w:val="20"/>
        </w:rPr>
        <w:t>de l’</w:t>
      </w:r>
      <w:r w:rsidRPr="00C60A81">
        <w:rPr>
          <w:i/>
          <w:iCs/>
          <w:sz w:val="20"/>
          <w:szCs w:val="20"/>
        </w:rPr>
        <w:t>AELF</w:t>
      </w:r>
      <w:r w:rsidR="00436484" w:rsidRPr="00C60A81">
        <w:rPr>
          <w:i/>
          <w:iCs/>
          <w:sz w:val="20"/>
          <w:szCs w:val="20"/>
        </w:rPr>
        <w:t xml:space="preserve"> </w:t>
      </w:r>
      <w:hyperlink r:id="rId9" w:history="1">
        <w:r w:rsidR="00436484" w:rsidRPr="00C60A81">
          <w:rPr>
            <w:color w:val="0000FF"/>
            <w:sz w:val="20"/>
            <w:szCs w:val="20"/>
            <w:u w:val="single"/>
          </w:rPr>
          <w:t>https://www.aelf.org/</w:t>
        </w:r>
      </w:hyperlink>
      <w:r w:rsidRPr="00C60A81">
        <w:rPr>
          <w:i/>
          <w:iCs/>
          <w:sz w:val="20"/>
          <w:szCs w:val="20"/>
        </w:rPr>
        <w:t>.</w:t>
      </w:r>
      <w:r w:rsidR="00C60A81" w:rsidRPr="00C60A81">
        <w:rPr>
          <w:i/>
          <w:iCs/>
          <w:sz w:val="20"/>
          <w:szCs w:val="20"/>
        </w:rPr>
        <w:t xml:space="preserve">  </w:t>
      </w:r>
      <w:r w:rsidR="00436484" w:rsidRPr="00C60A81">
        <w:rPr>
          <w:sz w:val="20"/>
          <w:szCs w:val="20"/>
        </w:rPr>
        <w:t xml:space="preserve">Sources : Commission interdiocésaine de pastorale liturgique (CIPL) – Service de la Liturgie du Brabant wallon </w:t>
      </w:r>
      <w:r w:rsidR="00C60A81">
        <w:rPr>
          <w:sz w:val="20"/>
          <w:szCs w:val="20"/>
        </w:rPr>
        <w:sym w:font="Wingdings" w:char="F06F"/>
      </w:r>
    </w:p>
    <w:sectPr w:rsidR="00436484" w:rsidRPr="00C60A81" w:rsidSect="0069524A">
      <w:headerReference w:type="default" r:id="rId10"/>
      <w:pgSz w:w="11906" w:h="16838"/>
      <w:pgMar w:top="828" w:right="1417"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72CB" w14:textId="77777777" w:rsidR="00827D35" w:rsidRDefault="00827D35">
      <w:pPr>
        <w:spacing w:after="0" w:line="240" w:lineRule="auto"/>
      </w:pPr>
      <w:r>
        <w:separator/>
      </w:r>
    </w:p>
  </w:endnote>
  <w:endnote w:type="continuationSeparator" w:id="0">
    <w:p w14:paraId="4E28D4D1" w14:textId="77777777" w:rsidR="00827D35" w:rsidRDefault="0082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B81E" w14:textId="77777777" w:rsidR="00827D35" w:rsidRDefault="00827D35">
      <w:pPr>
        <w:spacing w:after="0" w:line="240" w:lineRule="auto"/>
      </w:pPr>
      <w:r>
        <w:separator/>
      </w:r>
    </w:p>
  </w:footnote>
  <w:footnote w:type="continuationSeparator" w:id="0">
    <w:p w14:paraId="3ABB2B9C" w14:textId="77777777" w:rsidR="00827D35" w:rsidRDefault="0082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25549" w14:textId="60ABFBEF" w:rsidR="00EC0338" w:rsidRDefault="006C7935">
    <w:pPr>
      <w:pStyle w:val="En-tte"/>
      <w:jc w:val="right"/>
    </w:pPr>
    <w:r>
      <w:rPr>
        <w:noProof/>
      </w:rPr>
      <mc:AlternateContent>
        <mc:Choice Requires="wpg">
          <w:drawing>
            <wp:anchor distT="0" distB="0" distL="114300" distR="114300" simplePos="0" relativeHeight="251659264" behindDoc="0" locked="0" layoutInCell="1" allowOverlap="1" wp14:anchorId="2C7E9450" wp14:editId="0F0C7E35">
              <wp:simplePos x="0" y="0"/>
              <wp:positionH relativeFrom="page">
                <wp:posOffset>0</wp:posOffset>
              </wp:positionH>
              <wp:positionV relativeFrom="page">
                <wp:posOffset>0</wp:posOffset>
              </wp:positionV>
              <wp:extent cx="488317" cy="237487"/>
              <wp:effectExtent l="0" t="0" r="0" b="10163"/>
              <wp:wrapNone/>
              <wp:docPr id="1" name="Groupe 1"/>
              <wp:cNvGraphicFramePr/>
              <a:graphic xmlns:a="http://schemas.openxmlformats.org/drawingml/2006/main">
                <a:graphicData uri="http://schemas.microsoft.com/office/word/2010/wordprocessingGroup">
                  <wpg:wgp>
                    <wpg:cNvGrpSpPr/>
                    <wpg:grpSpPr>
                      <a:xfrm>
                        <a:off x="0" y="0"/>
                        <a:ext cx="488317" cy="237487"/>
                        <a:chOff x="0" y="0"/>
                        <a:chExt cx="488317" cy="237487"/>
                      </a:xfrm>
                    </wpg:grpSpPr>
                    <wps:wsp>
                      <wps:cNvPr id="2" name="Text Box 71"/>
                      <wps:cNvSpPr txBox="1"/>
                      <wps:spPr>
                        <a:xfrm>
                          <a:off x="0" y="5084"/>
                          <a:ext cx="488317" cy="228600"/>
                        </a:xfrm>
                        <a:prstGeom prst="rect">
                          <a:avLst/>
                        </a:prstGeom>
                      </wps:spPr>
                      <wps:txbx>
                        <w:txbxContent>
                          <w:p w14:paraId="0BA9BC9B" w14:textId="77777777" w:rsidR="00EC0338" w:rsidRDefault="006C7935">
                            <w:pPr>
                              <w:pStyle w:val="En-tte"/>
                              <w:jc w:val="center"/>
                            </w:pPr>
                            <w:r>
                              <w:rPr>
                                <w:rStyle w:val="Numrodepage"/>
                                <w:b/>
                                <w:bCs/>
                                <w:color w:val="7F5F00"/>
                                <w:sz w:val="16"/>
                                <w:szCs w:val="16"/>
                                <w:lang w:val="fr-FR"/>
                              </w:rPr>
                              <w:fldChar w:fldCharType="begin"/>
                            </w:r>
                            <w:r>
                              <w:rPr>
                                <w:rStyle w:val="Numrodepage"/>
                                <w:b/>
                                <w:bCs/>
                                <w:color w:val="7F5F00"/>
                                <w:sz w:val="16"/>
                                <w:szCs w:val="16"/>
                                <w:lang w:val="fr-FR"/>
                              </w:rPr>
                              <w:instrText xml:space="preserve"> PAGE </w:instrText>
                            </w:r>
                            <w:r>
                              <w:rPr>
                                <w:rStyle w:val="Numrodepage"/>
                                <w:b/>
                                <w:bCs/>
                                <w:color w:val="7F5F00"/>
                                <w:sz w:val="16"/>
                                <w:szCs w:val="16"/>
                                <w:lang w:val="fr-FR"/>
                              </w:rPr>
                              <w:fldChar w:fldCharType="separate"/>
                            </w:r>
                            <w:r>
                              <w:rPr>
                                <w:rStyle w:val="Numrodepage"/>
                                <w:b/>
                                <w:bCs/>
                                <w:color w:val="7F5F00"/>
                                <w:sz w:val="16"/>
                                <w:szCs w:val="16"/>
                                <w:lang w:val="fr-FR"/>
                              </w:rPr>
                              <w:t>2</w:t>
                            </w:r>
                            <w:r>
                              <w:rPr>
                                <w:rStyle w:val="Numrodepage"/>
                                <w:b/>
                                <w:bCs/>
                                <w:color w:val="7F5F00"/>
                                <w:sz w:val="16"/>
                                <w:szCs w:val="16"/>
                                <w:lang w:val="fr-FR"/>
                              </w:rPr>
                              <w:fldChar w:fldCharType="end"/>
                            </w:r>
                          </w:p>
                        </w:txbxContent>
                      </wps:txbx>
                      <wps:bodyPr vert="horz" wrap="square" lIns="0" tIns="0" rIns="0" bIns="0" anchor="ctr" anchorCtr="0" compatLnSpc="0">
                        <a:noAutofit/>
                      </wps:bodyPr>
                    </wps:wsp>
                    <wpg:grpSp>
                      <wpg:cNvPr id="3" name="Group 72"/>
                      <wpg:cNvGrpSpPr/>
                      <wpg:grpSpPr>
                        <a:xfrm>
                          <a:off x="125099" y="0"/>
                          <a:ext cx="237487" cy="237487"/>
                          <a:chOff x="0" y="0"/>
                          <a:chExt cx="237487" cy="237487"/>
                        </a:xfrm>
                      </wpg:grpSpPr>
                      <wps:wsp>
                        <wps:cNvPr id="4" name="Oval 73"/>
                        <wps:cNvSpPr/>
                        <wps:spPr>
                          <a:xfrm>
                            <a:off x="0" y="0"/>
                            <a:ext cx="237487" cy="23748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noFill/>
                          <a:ln w="6345" cap="flat">
                            <a:solidFill>
                              <a:srgbClr val="84A2C6"/>
                            </a:solidFill>
                            <a:prstDash val="solid"/>
                            <a:round/>
                          </a:ln>
                        </wps:spPr>
                        <wps:bodyPr lIns="0" tIns="0" rIns="0" bIns="0"/>
                      </wps:wsp>
                      <wps:wsp>
                        <wps:cNvPr id="5" name="Oval 74"/>
                        <wps:cNvSpPr/>
                        <wps:spPr>
                          <a:xfrm>
                            <a:off x="5715" y="1901"/>
                            <a:ext cx="64136" cy="64136"/>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84A2C6"/>
                          </a:solidFill>
                          <a:ln cap="flat">
                            <a:noFill/>
                            <a:prstDash val="solid"/>
                          </a:ln>
                        </wps:spPr>
                        <wps:bodyPr lIns="0" tIns="0" rIns="0" bIns="0"/>
                      </wps:wsp>
                    </wpg:grpSp>
                  </wpg:wgp>
                </a:graphicData>
              </a:graphic>
            </wp:anchor>
          </w:drawing>
        </mc:Choice>
        <mc:Fallback>
          <w:pict>
            <v:group w14:anchorId="2C7E9450" id="Groupe 1" o:spid="_x0000_s1026" style="position:absolute;left:0;text-align:left;margin-left:0;margin-top:0;width:38.45pt;height:18.7pt;z-index:251659264;mso-position-horizontal-relative:page;mso-position-vertical-relative:page" coordsize="488317,23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">
              <v:shapetype id="_x0000_t202" coordsize="21600,21600" o:spt="202" path="m,l,21600r21600,l21600,xe">
                <v:stroke joinstyle="miter"/>
                <v:path gradientshapeok="t" o:connecttype="rect"/>
              </v:shapetype>
              <v:shape id="Text Box 71" o:spid="_x0000_s1027" type="#_x0000_t202" style="position:absolute;top:5084;width:488317;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0BA9BC9B" w14:textId="77777777" w:rsidR="00EC0338" w:rsidRDefault="006C7935">
                      <w:pPr>
                        <w:pStyle w:val="En-tte"/>
                        <w:jc w:val="center"/>
                      </w:pPr>
                      <w:r>
                        <w:rPr>
                          <w:rStyle w:val="Numrodepage"/>
                          <w:b/>
                          <w:bCs/>
                          <w:color w:val="7F5F00"/>
                          <w:sz w:val="16"/>
                          <w:szCs w:val="16"/>
                          <w:lang w:val="fr-FR"/>
                        </w:rPr>
                        <w:fldChar w:fldCharType="begin"/>
                      </w:r>
                      <w:r>
                        <w:rPr>
                          <w:rStyle w:val="Numrodepage"/>
                          <w:b/>
                          <w:bCs/>
                          <w:color w:val="7F5F00"/>
                          <w:sz w:val="16"/>
                          <w:szCs w:val="16"/>
                          <w:lang w:val="fr-FR"/>
                        </w:rPr>
                        <w:instrText xml:space="preserve"> PAGE </w:instrText>
                      </w:r>
                      <w:r>
                        <w:rPr>
                          <w:rStyle w:val="Numrodepage"/>
                          <w:b/>
                          <w:bCs/>
                          <w:color w:val="7F5F00"/>
                          <w:sz w:val="16"/>
                          <w:szCs w:val="16"/>
                          <w:lang w:val="fr-FR"/>
                        </w:rPr>
                        <w:fldChar w:fldCharType="separate"/>
                      </w:r>
                      <w:r>
                        <w:rPr>
                          <w:rStyle w:val="Numrodepage"/>
                          <w:b/>
                          <w:bCs/>
                          <w:color w:val="7F5F00"/>
                          <w:sz w:val="16"/>
                          <w:szCs w:val="16"/>
                          <w:lang w:val="fr-FR"/>
                        </w:rPr>
                        <w:t>2</w:t>
                      </w:r>
                      <w:r>
                        <w:rPr>
                          <w:rStyle w:val="Numrodepage"/>
                          <w:b/>
                          <w:bCs/>
                          <w:color w:val="7F5F00"/>
                          <w:sz w:val="16"/>
                          <w:szCs w:val="16"/>
                          <w:lang w:val="fr-FR"/>
                        </w:rPr>
                        <w:fldChar w:fldCharType="end"/>
                      </w:r>
                    </w:p>
                  </w:txbxContent>
                </v:textbox>
              </v:shape>
              <v:group id="Group 72" o:spid="_x0000_s1028" style="position:absolute;left:125099;width:237487;height:237487"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Oval 73" o:spid="_x0000_s1029" style="position:absolute;width:237487;height:237487;visibility:visible;mso-wrap-style:square;v-text-anchor:top" coordsize="237487,23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" path="m,118743at,,237486,237486,,118743,,118743xe" filled="f" strokecolor="#84a2c6" strokeweight=".17625mm">
                  <v:path arrowok="t" o:connecttype="custom" o:connectlocs="118744,0;237487,118744;118744,237487;0,118744;34779,34779;34779,202708;202708,202708;202708,34779" o:connectangles="270,0,90,180,270,90,90,270" textboxrect="34779,34779,202708,202708"/>
                </v:shape>
                <v:shape id="Oval 74" o:spid="_x0000_s1030" style="position:absolute;left:5715;top:1901;width:64136;height:64136;visibility:visible;mso-wrap-style:square;v-text-anchor:top" coordsize="6413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" path="m,32068at,,64136,64136,,32068,,32068xe" fillcolor="#84a2c6" stroked="f">
                  <v:path arrowok="t" o:connecttype="custom" o:connectlocs="32068,0;64136,32068;32068,64136;0,32068;9392,9392;9392,54744;54744,54744;54744,9392" o:connectangles="270,0,90,180,270,90,90,270" textboxrect="9392,9392,54744,54744"/>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BE6"/>
    <w:multiLevelType w:val="multilevel"/>
    <w:tmpl w:val="C2A48062"/>
    <w:lvl w:ilvl="0">
      <w:start w:val="1"/>
      <w:numFmt w:val="upperLetter"/>
      <w:lvlText w:val="%1."/>
      <w:lvlJc w:val="left"/>
      <w:pPr>
        <w:ind w:left="720" w:hanging="360"/>
      </w:pPr>
      <w:rPr>
        <w:rFonts w:cs="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894B1C"/>
    <w:multiLevelType w:val="multilevel"/>
    <w:tmpl w:val="7F02FB0C"/>
    <w:lvl w:ilvl="0">
      <w:start w:val="1"/>
      <w:numFmt w:val="upp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5F81956"/>
    <w:multiLevelType w:val="multilevel"/>
    <w:tmpl w:val="5B507A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3CB34FF5"/>
    <w:multiLevelType w:val="multilevel"/>
    <w:tmpl w:val="832C9BE8"/>
    <w:lvl w:ilvl="0">
      <w:start w:val="1"/>
      <w:numFmt w:val="upperLetter"/>
      <w:lvlText w:val="%1."/>
      <w:lvlJc w:val="left"/>
      <w:pPr>
        <w:ind w:left="1068" w:hanging="360"/>
      </w:pPr>
      <w:rPr>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087CCE"/>
    <w:multiLevelType w:val="multilevel"/>
    <w:tmpl w:val="86BA354E"/>
    <w:lvl w:ilvl="0">
      <w:start w:val="1"/>
      <w:numFmt w:val="upp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0AA405A"/>
    <w:multiLevelType w:val="hybridMultilevel"/>
    <w:tmpl w:val="98F69212"/>
    <w:lvl w:ilvl="0" w:tplc="4CE8CB2A">
      <w:numFmt w:val="bullet"/>
      <w:lvlText w:val=""/>
      <w:lvlJc w:val="left"/>
      <w:pPr>
        <w:ind w:left="1440" w:hanging="360"/>
      </w:pPr>
      <w:rPr>
        <w:rFonts w:ascii="Wingdings" w:eastAsia="Calibri" w:hAnsi="Wingdings" w:cs="Calibri" w:hint="default"/>
        <w:b/>
        <w:color w:val="373737"/>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512B2276"/>
    <w:multiLevelType w:val="multilevel"/>
    <w:tmpl w:val="A0429C52"/>
    <w:lvl w:ilvl="0">
      <w:numFmt w:val="bullet"/>
      <w:lvlText w:val="-"/>
      <w:lvlJc w:val="left"/>
      <w:pPr>
        <w:ind w:left="1428" w:hanging="360"/>
      </w:pPr>
      <w:rPr>
        <w:rFonts w:ascii="Calibri" w:eastAsia="Calibri" w:hAnsi="Calibri" w:cs="Calibri"/>
        <w:sz w:val="24"/>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7" w15:restartNumberingAfterBreak="0">
    <w:nsid w:val="78B20FEF"/>
    <w:multiLevelType w:val="multilevel"/>
    <w:tmpl w:val="D222E2BC"/>
    <w:lvl w:ilvl="0">
      <w:start w:val="1"/>
      <w:numFmt w:val="upperLetter"/>
      <w:lvlText w:val="%1."/>
      <w:lvlJc w:val="left"/>
      <w:pPr>
        <w:ind w:left="1068" w:hanging="360"/>
      </w:pPr>
      <w:rPr>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2"/>
    <w:lvlOverride w:ilvl="0">
      <w:startOverride w:val="1"/>
    </w:lvlOverride>
  </w:num>
  <w:num w:numId="3">
    <w:abstractNumId w:val="1"/>
  </w:num>
  <w:num w:numId="4">
    <w:abstractNumId w:val="4"/>
  </w:num>
  <w:num w:numId="5">
    <w:abstractNumId w:val="7"/>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D4"/>
    <w:rsid w:val="001444D1"/>
    <w:rsid w:val="00172287"/>
    <w:rsid w:val="00436484"/>
    <w:rsid w:val="00514829"/>
    <w:rsid w:val="0069524A"/>
    <w:rsid w:val="006C7935"/>
    <w:rsid w:val="007A3C9D"/>
    <w:rsid w:val="00801F45"/>
    <w:rsid w:val="00827D35"/>
    <w:rsid w:val="0086776D"/>
    <w:rsid w:val="009348D4"/>
    <w:rsid w:val="009418BC"/>
    <w:rsid w:val="009C2355"/>
    <w:rsid w:val="00A223F0"/>
    <w:rsid w:val="00B662FB"/>
    <w:rsid w:val="00C60A81"/>
    <w:rsid w:val="00CA5D6F"/>
    <w:rsid w:val="00EE55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248C"/>
  <w15:chartTrackingRefBased/>
  <w15:docId w15:val="{0EBF7258-0E82-4BF1-ACBA-8631A96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D4"/>
    <w:pPr>
      <w:suppressAutoHyphens/>
      <w:autoSpaceDN w:val="0"/>
      <w:spacing w:line="251"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9348D4"/>
    <w:pPr>
      <w:ind w:left="720"/>
    </w:pPr>
  </w:style>
  <w:style w:type="paragraph" w:styleId="Sansinterligne">
    <w:name w:val="No Spacing"/>
    <w:rsid w:val="009348D4"/>
    <w:pPr>
      <w:suppressAutoHyphens/>
      <w:autoSpaceDN w:val="0"/>
      <w:spacing w:after="0" w:line="240" w:lineRule="auto"/>
      <w:textAlignment w:val="baseline"/>
    </w:pPr>
    <w:rPr>
      <w:rFonts w:ascii="Calibri" w:eastAsia="Calibri" w:hAnsi="Calibri" w:cs="Times New Roman"/>
    </w:rPr>
  </w:style>
  <w:style w:type="character" w:styleId="Lienhypertexte">
    <w:name w:val="Hyperlink"/>
    <w:basedOn w:val="Policepardfaut"/>
    <w:rsid w:val="009348D4"/>
    <w:rPr>
      <w:color w:val="0000FF"/>
      <w:u w:val="single"/>
    </w:rPr>
  </w:style>
  <w:style w:type="paragraph" w:styleId="NormalWeb">
    <w:name w:val="Normal (Web)"/>
    <w:basedOn w:val="Normal"/>
    <w:rsid w:val="009348D4"/>
    <w:pPr>
      <w:spacing w:before="100" w:after="100" w:line="240" w:lineRule="auto"/>
    </w:pPr>
    <w:rPr>
      <w:rFonts w:ascii="Times New Roman" w:eastAsia="Times New Roman" w:hAnsi="Times New Roman"/>
      <w:sz w:val="24"/>
      <w:szCs w:val="24"/>
      <w:lang w:eastAsia="fr-BE"/>
    </w:rPr>
  </w:style>
  <w:style w:type="paragraph" w:customStyle="1" w:styleId="monstyle">
    <w:name w:val="monstyle"/>
    <w:basedOn w:val="Normal"/>
    <w:rsid w:val="009348D4"/>
    <w:pPr>
      <w:suppressAutoHyphens w:val="0"/>
      <w:spacing w:before="100" w:after="100" w:line="240" w:lineRule="auto"/>
      <w:textAlignment w:val="auto"/>
    </w:pPr>
    <w:rPr>
      <w:rFonts w:ascii="Times New Roman" w:eastAsia="Times New Roman" w:hAnsi="Times New Roman"/>
      <w:sz w:val="24"/>
      <w:szCs w:val="24"/>
      <w:lang w:eastAsia="fr-BE"/>
    </w:rPr>
  </w:style>
  <w:style w:type="paragraph" w:styleId="En-tte">
    <w:name w:val="header"/>
    <w:basedOn w:val="Normal"/>
    <w:link w:val="En-tteCar"/>
    <w:rsid w:val="009348D4"/>
    <w:pPr>
      <w:tabs>
        <w:tab w:val="center" w:pos="4536"/>
        <w:tab w:val="right" w:pos="9072"/>
      </w:tabs>
      <w:spacing w:after="0" w:line="240" w:lineRule="auto"/>
    </w:pPr>
  </w:style>
  <w:style w:type="character" w:customStyle="1" w:styleId="En-tteCar">
    <w:name w:val="En-tête Car"/>
    <w:basedOn w:val="Policepardfaut"/>
    <w:link w:val="En-tte"/>
    <w:rsid w:val="009348D4"/>
    <w:rPr>
      <w:rFonts w:ascii="Calibri" w:eastAsia="Calibri" w:hAnsi="Calibri" w:cs="Times New Roman"/>
    </w:rPr>
  </w:style>
  <w:style w:type="character" w:styleId="Numrodepage">
    <w:name w:val="page number"/>
    <w:basedOn w:val="Policepardfaut"/>
    <w:rsid w:val="009348D4"/>
  </w:style>
  <w:style w:type="paragraph" w:styleId="Pieddepage">
    <w:name w:val="footer"/>
    <w:basedOn w:val="Normal"/>
    <w:link w:val="PieddepageCar"/>
    <w:uiPriority w:val="99"/>
    <w:unhideWhenUsed/>
    <w:rsid w:val="00CA5D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5D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nseneglise.fr/program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el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1655</Words>
  <Characters>9108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Hudsyn</dc:creator>
  <cp:keywords/>
  <dc:description/>
  <cp:lastModifiedBy>antoine delattre</cp:lastModifiedBy>
  <cp:revision>2</cp:revision>
  <dcterms:created xsi:type="dcterms:W3CDTF">2020-03-31T10:44:00Z</dcterms:created>
  <dcterms:modified xsi:type="dcterms:W3CDTF">2020-03-31T10:44:00Z</dcterms:modified>
</cp:coreProperties>
</file>